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B6" w:rsidRPr="00CA66DF" w:rsidRDefault="003E73B6" w:rsidP="003E73B6">
      <w:bookmarkStart w:id="0" w:name="_GoBack"/>
      <w:bookmarkEnd w:id="0"/>
      <w:r>
        <w:t>Conforms to HazCom 2012/Unit</w:t>
      </w:r>
      <w:r w:rsidRPr="00CA66DF">
        <w:t>ed States</w:t>
      </w:r>
    </w:p>
    <w:p w:rsidR="003E73B6" w:rsidRPr="00CA66DF" w:rsidRDefault="003E73B6" w:rsidP="003E73B6">
      <w:pPr>
        <w:spacing w:after="0"/>
        <w:jc w:val="center"/>
        <w:rPr>
          <w:b/>
          <w:sz w:val="56"/>
          <w:szCs w:val="56"/>
        </w:rPr>
      </w:pPr>
      <w:r w:rsidRPr="00CA66DF">
        <w:rPr>
          <w:b/>
          <w:sz w:val="56"/>
          <w:szCs w:val="56"/>
        </w:rPr>
        <w:t>SAFETY DATA SHEET</w:t>
      </w:r>
    </w:p>
    <w:p w:rsidR="003E73B6" w:rsidRPr="00CA66DF" w:rsidRDefault="00E16A16" w:rsidP="003E73B6">
      <w:pPr>
        <w:spacing w:after="0"/>
        <w:jc w:val="center"/>
        <w:rPr>
          <w:b/>
          <w:sz w:val="28"/>
          <w:szCs w:val="28"/>
        </w:rPr>
      </w:pPr>
      <w:r w:rsidRPr="00CA66DF">
        <w:rPr>
          <w:b/>
          <w:sz w:val="28"/>
          <w:szCs w:val="28"/>
        </w:rPr>
        <w:t>Iron Ore</w:t>
      </w:r>
    </w:p>
    <w:p w:rsidR="00F604D5" w:rsidRPr="00CA66DF" w:rsidRDefault="00F604D5" w:rsidP="003E73B6">
      <w:pPr>
        <w:spacing w:after="0"/>
        <w:jc w:val="center"/>
        <w:rPr>
          <w:b/>
          <w:sz w:val="16"/>
          <w:szCs w:val="16"/>
        </w:rPr>
      </w:pPr>
    </w:p>
    <w:p w:rsidR="003E73B6" w:rsidRPr="00CA66DF"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CA66DF">
        <w:rPr>
          <w:b/>
          <w:sz w:val="36"/>
          <w:szCs w:val="36"/>
        </w:rPr>
        <w:t>Section 1. Identification</w:t>
      </w:r>
    </w:p>
    <w:p w:rsidR="003E73B6" w:rsidRPr="00CA66DF" w:rsidRDefault="003E73B6" w:rsidP="003E73B6">
      <w:pPr>
        <w:spacing w:after="0"/>
      </w:pPr>
    </w:p>
    <w:p w:rsidR="003E73B6" w:rsidRPr="00CA66DF" w:rsidRDefault="003E73B6" w:rsidP="003E73B6">
      <w:pPr>
        <w:spacing w:after="0"/>
      </w:pPr>
      <w:r w:rsidRPr="00CA66DF">
        <w:rPr>
          <w:b/>
        </w:rPr>
        <w:t>GHS product identifier</w:t>
      </w:r>
      <w:r w:rsidRPr="00CA66DF">
        <w:tab/>
      </w:r>
      <w:r w:rsidRPr="00CA66DF">
        <w:tab/>
        <w:t xml:space="preserve">: </w:t>
      </w:r>
      <w:r w:rsidR="00E16A16" w:rsidRPr="00CA66DF">
        <w:t>Iron Ore</w:t>
      </w:r>
    </w:p>
    <w:p w:rsidR="003E73B6" w:rsidRPr="00CA66DF" w:rsidRDefault="003E73B6" w:rsidP="003E73B6">
      <w:pPr>
        <w:spacing w:after="0"/>
        <w:ind w:left="2880" w:hanging="2880"/>
      </w:pPr>
      <w:r w:rsidRPr="00CA66DF">
        <w:rPr>
          <w:b/>
        </w:rPr>
        <w:t>Other means of identification</w:t>
      </w:r>
      <w:r w:rsidRPr="00CA66DF">
        <w:tab/>
        <w:t xml:space="preserve">: </w:t>
      </w:r>
      <w:r w:rsidR="00E16A16" w:rsidRPr="00CA66DF">
        <w:t>Iron Ore</w:t>
      </w:r>
    </w:p>
    <w:p w:rsidR="00187B05" w:rsidRPr="00CA66DF" w:rsidRDefault="003E73B6" w:rsidP="00A500A4">
      <w:pPr>
        <w:spacing w:after="0"/>
        <w:rPr>
          <w:lang w:val="en"/>
        </w:rPr>
      </w:pPr>
      <w:r w:rsidRPr="00CA66DF">
        <w:rPr>
          <w:b/>
        </w:rPr>
        <w:t>Identified uses</w:t>
      </w:r>
      <w:r w:rsidRPr="00CA66DF">
        <w:rPr>
          <w:b/>
        </w:rPr>
        <w:tab/>
      </w:r>
      <w:r w:rsidR="005B7ED7" w:rsidRPr="00CA66DF">
        <w:rPr>
          <w:b/>
        </w:rPr>
        <w:tab/>
      </w:r>
      <w:r w:rsidR="005B7ED7" w:rsidRPr="00CA66DF">
        <w:rPr>
          <w:b/>
        </w:rPr>
        <w:tab/>
        <w:t>:</w:t>
      </w:r>
      <w:r w:rsidR="00AD1E4F" w:rsidRPr="00CA66DF">
        <w:rPr>
          <w:b/>
        </w:rPr>
        <w:t xml:space="preserve"> </w:t>
      </w:r>
      <w:r w:rsidR="00A500A4" w:rsidRPr="00CA66DF">
        <w:t>Us</w:t>
      </w:r>
      <w:r w:rsidR="00A500A4" w:rsidRPr="00CA66DF">
        <w:rPr>
          <w:lang w:val="en"/>
        </w:rPr>
        <w:t xml:space="preserve">ed </w:t>
      </w:r>
      <w:r w:rsidR="00E16A16" w:rsidRPr="00CA66DF">
        <w:rPr>
          <w:lang w:val="en"/>
        </w:rPr>
        <w:t>in cement manufacturing, and landscaping</w:t>
      </w:r>
    </w:p>
    <w:p w:rsidR="00DB4277" w:rsidRPr="00CA66DF" w:rsidRDefault="003E73B6" w:rsidP="00A500A4">
      <w:pPr>
        <w:spacing w:after="0"/>
      </w:pPr>
      <w:r w:rsidRPr="00CA66DF">
        <w:rPr>
          <w:b/>
        </w:rPr>
        <w:t>Supplier's details</w:t>
      </w:r>
      <w:r w:rsidRPr="00CA66DF">
        <w:tab/>
      </w:r>
      <w:r w:rsidRPr="00CA66DF">
        <w:tab/>
        <w:t xml:space="preserve">: </w:t>
      </w:r>
      <w:r w:rsidR="00DB4277" w:rsidRPr="00CA66DF">
        <w:t>Pete Lien &amp; Sons, Inc.</w:t>
      </w:r>
    </w:p>
    <w:p w:rsidR="00DB4277" w:rsidRPr="00CA66DF" w:rsidRDefault="00DB4277" w:rsidP="003E73B6">
      <w:pPr>
        <w:spacing w:after="0"/>
      </w:pPr>
      <w:r w:rsidRPr="00CA66DF">
        <w:tab/>
      </w:r>
      <w:r w:rsidRPr="00CA66DF">
        <w:tab/>
      </w:r>
      <w:r w:rsidRPr="00CA66DF">
        <w:tab/>
      </w:r>
      <w:r w:rsidRPr="00CA66DF">
        <w:tab/>
        <w:t xml:space="preserve">  PO Box 440</w:t>
      </w:r>
    </w:p>
    <w:p w:rsidR="00DB4277" w:rsidRPr="00CA66DF" w:rsidRDefault="00DB4277" w:rsidP="003E73B6">
      <w:pPr>
        <w:spacing w:after="0"/>
      </w:pPr>
      <w:r w:rsidRPr="00CA66DF">
        <w:tab/>
      </w:r>
      <w:r w:rsidRPr="00CA66DF">
        <w:tab/>
      </w:r>
      <w:r w:rsidRPr="00CA66DF">
        <w:tab/>
      </w:r>
      <w:r w:rsidRPr="00CA66DF">
        <w:tab/>
        <w:t xml:space="preserve">  Rapid City, SD  57702</w:t>
      </w:r>
    </w:p>
    <w:p w:rsidR="003E73B6" w:rsidRPr="00CA66DF" w:rsidRDefault="003E73B6" w:rsidP="003E73B6">
      <w:pPr>
        <w:spacing w:after="0"/>
      </w:pPr>
      <w:r w:rsidRPr="00CA66DF">
        <w:rPr>
          <w:b/>
        </w:rPr>
        <w:t>Emergency telephone</w:t>
      </w:r>
      <w:r w:rsidRPr="00CA66DF">
        <w:tab/>
      </w:r>
      <w:r w:rsidRPr="00CA66DF">
        <w:tab/>
      </w:r>
      <w:r w:rsidR="00DB4277" w:rsidRPr="00CA66DF">
        <w:t>: (605) 342-7224 (Monday-Friday 8am-5pm)</w:t>
      </w:r>
    </w:p>
    <w:p w:rsidR="003E73B6" w:rsidRPr="00CA66DF" w:rsidRDefault="003E73B6" w:rsidP="003E73B6">
      <w:pPr>
        <w:spacing w:after="0"/>
      </w:pPr>
      <w:r w:rsidRPr="00CA66DF">
        <w:rPr>
          <w:b/>
        </w:rPr>
        <w:t xml:space="preserve">number </w:t>
      </w:r>
      <w:r w:rsidR="009E5882" w:rsidRPr="00CA66DF">
        <w:rPr>
          <w:b/>
        </w:rPr>
        <w:t>(</w:t>
      </w:r>
      <w:r w:rsidRPr="00CA66DF">
        <w:rPr>
          <w:b/>
        </w:rPr>
        <w:t>hours of</w:t>
      </w:r>
      <w:r w:rsidR="00FF5468" w:rsidRPr="00CA66DF">
        <w:rPr>
          <w:b/>
        </w:rPr>
        <w:t xml:space="preserve"> </w:t>
      </w:r>
      <w:r w:rsidRPr="00CA66DF">
        <w:rPr>
          <w:b/>
        </w:rPr>
        <w:t>operation)</w:t>
      </w:r>
      <w:r w:rsidR="00D2286B" w:rsidRPr="00CA66DF">
        <w:rPr>
          <w:b/>
        </w:rPr>
        <w:tab/>
      </w:r>
    </w:p>
    <w:p w:rsidR="005B7ED7" w:rsidRPr="00CA66DF" w:rsidRDefault="005B7ED7" w:rsidP="003E73B6">
      <w:pPr>
        <w:spacing w:after="0"/>
        <w:rPr>
          <w:b/>
          <w:sz w:val="16"/>
          <w:szCs w:val="16"/>
        </w:rPr>
      </w:pPr>
    </w:p>
    <w:p w:rsidR="003E73B6" w:rsidRPr="00CA66DF" w:rsidRDefault="003E73B6" w:rsidP="00CA7777">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CA66DF">
        <w:rPr>
          <w:b/>
          <w:sz w:val="36"/>
          <w:szCs w:val="36"/>
        </w:rPr>
        <w:t>Section 2. Hazards identification</w:t>
      </w:r>
    </w:p>
    <w:p w:rsidR="00DB4277" w:rsidRPr="00CA66DF" w:rsidRDefault="00DB4277" w:rsidP="00710103">
      <w:pPr>
        <w:spacing w:after="0"/>
      </w:pPr>
      <w:r w:rsidRPr="00CA66DF">
        <w:rPr>
          <w:b/>
        </w:rPr>
        <w:t>Classification of the</w:t>
      </w:r>
      <w:r w:rsidR="00CA7777" w:rsidRPr="00CA66DF">
        <w:t xml:space="preserve"> </w:t>
      </w:r>
      <w:r w:rsidR="00CA7777" w:rsidRPr="00CA66DF">
        <w:tab/>
        <w:t xml:space="preserve">: </w:t>
      </w:r>
      <w:r w:rsidR="00C322E3" w:rsidRPr="00CA66DF">
        <w:t>SKIN IRRITANT</w:t>
      </w:r>
      <w:r w:rsidR="004970E7" w:rsidRPr="00CA66DF">
        <w:t xml:space="preserve"> – </w:t>
      </w:r>
      <w:r w:rsidR="00C322E3" w:rsidRPr="00CA66DF">
        <w:t>2</w:t>
      </w:r>
    </w:p>
    <w:p w:rsidR="00CA7777" w:rsidRPr="00CA66DF" w:rsidRDefault="00FB1A39" w:rsidP="00710103">
      <w:pPr>
        <w:spacing w:after="0"/>
      </w:pPr>
      <w:r w:rsidRPr="00CA66DF">
        <w:rPr>
          <w:b/>
        </w:rPr>
        <w:t>s</w:t>
      </w:r>
      <w:r w:rsidR="00DB4277" w:rsidRPr="00CA66DF">
        <w:rPr>
          <w:b/>
        </w:rPr>
        <w:t>ubstance or mixture</w:t>
      </w:r>
      <w:r w:rsidR="00DB4277" w:rsidRPr="00CA66DF">
        <w:tab/>
      </w:r>
      <w:r w:rsidR="00CA7777" w:rsidRPr="00CA66DF">
        <w:t>E</w:t>
      </w:r>
      <w:r w:rsidR="00C322E3" w:rsidRPr="00CA66DF">
        <w:t>YE IRRITANT</w:t>
      </w:r>
      <w:r w:rsidR="004970E7" w:rsidRPr="00CA66DF">
        <w:t xml:space="preserve"> – </w:t>
      </w:r>
      <w:r w:rsidR="00C322E3" w:rsidRPr="00CA66DF">
        <w:t>2B</w:t>
      </w:r>
    </w:p>
    <w:p w:rsidR="004970E7" w:rsidRPr="00CA66DF" w:rsidRDefault="00CA7777" w:rsidP="00CA7777">
      <w:pPr>
        <w:spacing w:after="0"/>
      </w:pPr>
      <w:r w:rsidRPr="00CA66DF">
        <w:tab/>
      </w:r>
      <w:r w:rsidRPr="00CA66DF">
        <w:tab/>
      </w:r>
      <w:r w:rsidRPr="00CA66DF">
        <w:tab/>
      </w:r>
      <w:r w:rsidR="003E73B6" w:rsidRPr="00CA66DF">
        <w:t xml:space="preserve">SPECIFIC TARGET ORGAN TOXICITY </w:t>
      </w:r>
      <w:r w:rsidRPr="00CA66DF">
        <w:t>SINGLE EXPOSURE</w:t>
      </w:r>
      <w:r w:rsidR="003E73B6" w:rsidRPr="00CA66DF">
        <w:t xml:space="preserve"> [Respiratory </w:t>
      </w:r>
      <w:r w:rsidRPr="00CA66DF">
        <w:t>System</w:t>
      </w:r>
      <w:r w:rsidR="00C322E3" w:rsidRPr="00CA66DF">
        <w:t xml:space="preserve">] - Category </w:t>
      </w:r>
      <w:r w:rsidR="00E16A16" w:rsidRPr="00CA66DF">
        <w:t>3</w:t>
      </w:r>
    </w:p>
    <w:p w:rsidR="00CA7777" w:rsidRPr="00CA66DF" w:rsidRDefault="004970E7" w:rsidP="00CA7777">
      <w:pPr>
        <w:spacing w:after="0"/>
      </w:pPr>
      <w:r w:rsidRPr="00CA66DF">
        <w:tab/>
      </w:r>
      <w:r w:rsidRPr="00CA66DF">
        <w:tab/>
      </w:r>
      <w:r w:rsidRPr="00CA66DF">
        <w:tab/>
        <w:t>Repeated Exposure</w:t>
      </w:r>
      <w:r w:rsidR="00CA7777" w:rsidRPr="00CA66DF">
        <w:t xml:space="preserve"> </w:t>
      </w:r>
    </w:p>
    <w:p w:rsidR="003E73B6" w:rsidRPr="00CA66DF" w:rsidRDefault="00CA7777" w:rsidP="00710103">
      <w:pPr>
        <w:spacing w:after="0"/>
        <w:ind w:left="1440" w:firstLine="720"/>
      </w:pPr>
      <w:r w:rsidRPr="00CA66DF">
        <w:t xml:space="preserve">CARCINOGEN - Category </w:t>
      </w:r>
      <w:r w:rsidR="00E16A16" w:rsidRPr="00CA66DF">
        <w:t>2</w:t>
      </w:r>
    </w:p>
    <w:p w:rsidR="003E73B6" w:rsidRPr="00CA66DF" w:rsidRDefault="003E73B6" w:rsidP="00710103">
      <w:pPr>
        <w:spacing w:after="0"/>
        <w:rPr>
          <w:b/>
          <w:u w:val="single"/>
        </w:rPr>
      </w:pPr>
      <w:r w:rsidRPr="00CA66DF">
        <w:rPr>
          <w:b/>
          <w:u w:val="single"/>
        </w:rPr>
        <w:t xml:space="preserve"> </w:t>
      </w:r>
      <w:r w:rsidR="00DB4277" w:rsidRPr="00CA66DF">
        <w:rPr>
          <w:b/>
          <w:u w:val="single"/>
        </w:rPr>
        <w:t>GHS label elements</w:t>
      </w:r>
    </w:p>
    <w:p w:rsidR="00DB4277" w:rsidRPr="00CA66DF" w:rsidRDefault="00DB4277" w:rsidP="00710103">
      <w:pPr>
        <w:spacing w:after="0"/>
      </w:pPr>
      <w:r w:rsidRPr="00CA66DF">
        <w:rPr>
          <w:b/>
        </w:rPr>
        <w:t>Hazard pictograms</w:t>
      </w:r>
      <w:r w:rsidRPr="00CA66DF">
        <w:tab/>
        <w:t>:</w:t>
      </w:r>
      <w:r w:rsidR="00710103" w:rsidRPr="00CA66DF">
        <w:tab/>
      </w:r>
      <w:r w:rsidR="00710103" w:rsidRPr="00CA66DF">
        <w:rPr>
          <w:noProof/>
        </w:rPr>
        <w:t xml:space="preserve"> </w:t>
      </w:r>
      <w:r w:rsidR="00D33EB2" w:rsidRPr="00CA66DF">
        <w:rPr>
          <w:noProof/>
        </w:rPr>
        <w:drawing>
          <wp:inline distT="0" distB="0" distL="0" distR="0" wp14:anchorId="4ACD0137" wp14:editId="35B47678">
            <wp:extent cx="657225" cy="657225"/>
            <wp:effectExtent l="0" t="0" r="9525" b="9525"/>
            <wp:docPr id="1" name="Picture 1" descr="http://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silhouete.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sidR="00C322E3" w:rsidRPr="00CA66DF">
        <w:rPr>
          <w:noProof/>
        </w:rPr>
        <w:drawing>
          <wp:inline distT="0" distB="0" distL="0" distR="0" wp14:anchorId="6731AB1D" wp14:editId="777E6959">
            <wp:extent cx="657225" cy="657225"/>
            <wp:effectExtent l="0" t="0" r="9525" b="9525"/>
            <wp:docPr id="2" name="Picture 2" descr="http://upload.wikimedia.org/wikipedia/commons/thumb/c/c3/GHS-pictogram-exclam.svg/600px-GHS-pictogram-excl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c/c3/GHS-pictogram-exclam.svg/600px-GHS-pictogram-exclam.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rsidR="003E73B6" w:rsidRPr="00CA66DF" w:rsidRDefault="003E73B6" w:rsidP="00710103">
      <w:pPr>
        <w:spacing w:after="0"/>
      </w:pPr>
      <w:r w:rsidRPr="00CA66DF">
        <w:t xml:space="preserve"> </w:t>
      </w:r>
    </w:p>
    <w:p w:rsidR="003E73B6" w:rsidRPr="00CA66DF" w:rsidRDefault="003E73B6" w:rsidP="00710103">
      <w:pPr>
        <w:spacing w:after="0"/>
      </w:pPr>
      <w:r w:rsidRPr="00CA66DF">
        <w:rPr>
          <w:b/>
        </w:rPr>
        <w:t>Signal word</w:t>
      </w:r>
      <w:r w:rsidRPr="00CA66DF">
        <w:rPr>
          <w:b/>
        </w:rPr>
        <w:tab/>
      </w:r>
      <w:r w:rsidR="00710103" w:rsidRPr="00CA66DF">
        <w:tab/>
      </w:r>
      <w:r w:rsidR="00E16A16" w:rsidRPr="00CA66DF">
        <w:t>: Warning</w:t>
      </w:r>
    </w:p>
    <w:p w:rsidR="003E73B6" w:rsidRPr="00CA66DF" w:rsidRDefault="003E73B6" w:rsidP="00CA7777">
      <w:pPr>
        <w:spacing w:after="0"/>
      </w:pPr>
      <w:r w:rsidRPr="00CA66DF">
        <w:rPr>
          <w:b/>
        </w:rPr>
        <w:t>Hazard statements</w:t>
      </w:r>
      <w:r w:rsidRPr="00CA66DF">
        <w:tab/>
        <w:t>:</w:t>
      </w:r>
      <w:r w:rsidR="00CA7777" w:rsidRPr="00CA66DF">
        <w:t xml:space="preserve"> </w:t>
      </w:r>
      <w:r w:rsidR="00E16A16" w:rsidRPr="00CA66DF">
        <w:t xml:space="preserve">Causes skin irritation.  Causes eye irritation, Suspected of causing cancer.  May cause </w:t>
      </w:r>
      <w:r w:rsidR="00E16A16" w:rsidRPr="00CA66DF">
        <w:tab/>
      </w:r>
      <w:r w:rsidR="00E16A16" w:rsidRPr="00CA66DF">
        <w:tab/>
      </w:r>
      <w:r w:rsidR="00E16A16" w:rsidRPr="00CA66DF">
        <w:tab/>
      </w:r>
      <w:r w:rsidR="00E16A16" w:rsidRPr="00CA66DF">
        <w:tab/>
      </w:r>
      <w:r w:rsidR="00E16A16" w:rsidRPr="00CA66DF">
        <w:tab/>
        <w:t>respiratory irritation.</w:t>
      </w:r>
      <w:r w:rsidR="00CA7777" w:rsidRPr="00CA66DF">
        <w:t xml:space="preserve">  </w:t>
      </w:r>
    </w:p>
    <w:p w:rsidR="003E73B6" w:rsidRPr="00CA66DF" w:rsidRDefault="003E73B6" w:rsidP="00710103">
      <w:pPr>
        <w:spacing w:after="0"/>
        <w:rPr>
          <w:b/>
          <w:u w:val="single"/>
        </w:rPr>
      </w:pPr>
      <w:r w:rsidRPr="00CA66DF">
        <w:rPr>
          <w:b/>
          <w:u w:val="single"/>
        </w:rPr>
        <w:t xml:space="preserve">Precautionary statements </w:t>
      </w:r>
    </w:p>
    <w:p w:rsidR="00E16A16" w:rsidRPr="00CA66DF" w:rsidRDefault="003E73B6" w:rsidP="00E16A16">
      <w:pPr>
        <w:spacing w:after="0"/>
        <w:ind w:left="2160" w:hanging="2160"/>
      </w:pPr>
      <w:r w:rsidRPr="00CA66DF">
        <w:rPr>
          <w:b/>
        </w:rPr>
        <w:t>Prevention</w:t>
      </w:r>
      <w:r w:rsidRPr="00CA66DF">
        <w:tab/>
        <w:t xml:space="preserve">: </w:t>
      </w:r>
      <w:r w:rsidR="00E16A16" w:rsidRPr="00CA66DF">
        <w:t>Wash thoroughly after handling.  Do not eat, drink or smoke when using this product.</w:t>
      </w:r>
    </w:p>
    <w:p w:rsidR="00E16A16" w:rsidRPr="00CA66DF" w:rsidRDefault="00E16A16" w:rsidP="00E16A16">
      <w:pPr>
        <w:spacing w:after="0"/>
        <w:ind w:left="2160" w:hanging="2160"/>
      </w:pPr>
      <w:r w:rsidRPr="00CA66DF">
        <w:tab/>
        <w:t>Obtain special instructions before use.  Do not handle until all safety precautions have been read and understood.  Wear protective gloves/protective clothing/eye protection/face protection.  Avoid breathing dust.  Use only outdoors or in a well-ventilated area.</w:t>
      </w:r>
    </w:p>
    <w:p w:rsidR="00E16A16" w:rsidRPr="00CA66DF" w:rsidRDefault="003E73B6" w:rsidP="00E16A16">
      <w:pPr>
        <w:spacing w:after="0"/>
        <w:ind w:left="2160" w:hanging="2160"/>
      </w:pPr>
      <w:r w:rsidRPr="00CA66DF">
        <w:rPr>
          <w:b/>
        </w:rPr>
        <w:t>Response</w:t>
      </w:r>
      <w:r w:rsidRPr="00CA66DF">
        <w:tab/>
      </w:r>
      <w:r w:rsidR="00E16A16" w:rsidRPr="00CA66DF">
        <w:t xml:space="preserve">If on skin: Wash with plenty of soap and water. </w:t>
      </w:r>
    </w:p>
    <w:p w:rsidR="00E16A16" w:rsidRPr="00CA66DF" w:rsidRDefault="00E16A16" w:rsidP="00E16A16">
      <w:pPr>
        <w:spacing w:after="0"/>
        <w:ind w:left="2160" w:hanging="2160"/>
      </w:pPr>
      <w:r w:rsidRPr="00CA66DF">
        <w:rPr>
          <w:b/>
        </w:rPr>
        <w:tab/>
      </w:r>
      <w:r w:rsidRPr="00CA66DF">
        <w:t>If skin irritation occurs: Get medical advice/attention. Take off contaminated clothing and wash it before reuse.</w:t>
      </w:r>
    </w:p>
    <w:p w:rsidR="00E16A16" w:rsidRPr="00CA66DF" w:rsidRDefault="00E16A16" w:rsidP="00E16A16">
      <w:pPr>
        <w:spacing w:after="0"/>
        <w:ind w:left="2160" w:hanging="2160"/>
      </w:pPr>
      <w:r w:rsidRPr="00CA66DF">
        <w:tab/>
        <w:t>If in eyes: Rinse cautiously with water for several minutes. Remove contact lenses, if present and easy to do.</w:t>
      </w:r>
      <w:r w:rsidR="00875BC4" w:rsidRPr="00CA66DF">
        <w:t xml:space="preserve"> </w:t>
      </w:r>
      <w:r w:rsidRPr="00CA66DF">
        <w:t>Continue rinsing. If eye irritation persists: Get medical advice/attention.</w:t>
      </w:r>
    </w:p>
    <w:p w:rsidR="00875BC4" w:rsidRPr="00CA66DF" w:rsidRDefault="00875BC4" w:rsidP="00E16A16">
      <w:pPr>
        <w:spacing w:after="0"/>
        <w:ind w:left="2160" w:hanging="2160"/>
      </w:pPr>
      <w:r w:rsidRPr="00CA66DF">
        <w:lastRenderedPageBreak/>
        <w:tab/>
      </w:r>
      <w:r w:rsidR="00E16A16" w:rsidRPr="00CA66DF">
        <w:t>If inhaled: Remove person to fresh air and keep comfortable for breathing. Call a p</w:t>
      </w:r>
      <w:r w:rsidRPr="00CA66DF">
        <w:t xml:space="preserve">oison center/doctor if you feel </w:t>
      </w:r>
      <w:r w:rsidR="00E16A16" w:rsidRPr="00CA66DF">
        <w:t>unwell.</w:t>
      </w:r>
      <w:r w:rsidR="00107CB5" w:rsidRPr="00CA66DF">
        <w:tab/>
      </w:r>
    </w:p>
    <w:p w:rsidR="00107CB5" w:rsidRPr="00CA66DF" w:rsidRDefault="00875BC4" w:rsidP="00E16A16">
      <w:pPr>
        <w:spacing w:after="0"/>
        <w:ind w:left="2160" w:hanging="2160"/>
      </w:pPr>
      <w:r w:rsidRPr="00CA66DF">
        <w:tab/>
      </w:r>
      <w:r w:rsidR="00107CB5" w:rsidRPr="00CA66DF">
        <w:t>If inhaled excessively:  Remove person to fresh air and keep comfortable for breathing.</w:t>
      </w:r>
    </w:p>
    <w:p w:rsidR="00107CB5" w:rsidRPr="00CA66DF" w:rsidRDefault="00107CB5" w:rsidP="00CB1DC9">
      <w:pPr>
        <w:spacing w:after="0"/>
        <w:ind w:left="2160" w:hanging="2160"/>
      </w:pPr>
      <w:r w:rsidRPr="00CA66DF">
        <w:tab/>
      </w:r>
      <w:r w:rsidR="001034FC" w:rsidRPr="00CA66DF">
        <w:t xml:space="preserve">If in eyes:  Rinse </w:t>
      </w:r>
      <w:r w:rsidR="00875BC4" w:rsidRPr="00CA66DF">
        <w:t>cautiously</w:t>
      </w:r>
      <w:r w:rsidR="001034FC" w:rsidRPr="00CA66DF">
        <w:t xml:space="preserve"> with water for several minutes.  Remove contact lenses, if present and easy to do, and continue rinsing.</w:t>
      </w:r>
    </w:p>
    <w:p w:rsidR="001034FC" w:rsidRPr="00CA66DF" w:rsidRDefault="001034FC" w:rsidP="00CB1DC9">
      <w:pPr>
        <w:spacing w:after="0"/>
        <w:ind w:left="2160" w:hanging="2160"/>
      </w:pPr>
      <w:r w:rsidRPr="00CA66DF">
        <w:tab/>
        <w:t>If exposed, concerned, unwell, or irritation of the eyes, skin, mouth, or throat/nasal passage persist:  Get medical attention.</w:t>
      </w:r>
      <w:r w:rsidRPr="00CA66DF">
        <w:tab/>
      </w:r>
    </w:p>
    <w:p w:rsidR="00875BC4" w:rsidRPr="00CA66DF" w:rsidRDefault="003E73B6" w:rsidP="00875BC4">
      <w:pPr>
        <w:spacing w:after="0"/>
      </w:pPr>
      <w:r w:rsidRPr="00CA66DF">
        <w:rPr>
          <w:b/>
        </w:rPr>
        <w:t>Storage</w:t>
      </w:r>
      <w:r w:rsidR="0097652C" w:rsidRPr="00CA66DF">
        <w:rPr>
          <w:b/>
        </w:rPr>
        <w:tab/>
      </w:r>
      <w:r w:rsidRPr="00CA66DF">
        <w:tab/>
      </w:r>
      <w:r w:rsidR="0097652C" w:rsidRPr="00CA66DF">
        <w:tab/>
      </w:r>
      <w:r w:rsidR="008540DE" w:rsidRPr="00CA66DF">
        <w:t xml:space="preserve">: </w:t>
      </w:r>
      <w:r w:rsidR="00875BC4" w:rsidRPr="00CA66DF">
        <w:t>Store in an appropriate container or containment structure.</w:t>
      </w:r>
    </w:p>
    <w:p w:rsidR="008540DE" w:rsidRPr="00CA66DF" w:rsidRDefault="003E73B6" w:rsidP="00875BC4">
      <w:pPr>
        <w:spacing w:after="0"/>
      </w:pPr>
      <w:r w:rsidRPr="00CA66DF">
        <w:rPr>
          <w:b/>
        </w:rPr>
        <w:t>Disposal</w:t>
      </w:r>
      <w:r w:rsidRPr="00CA66DF">
        <w:tab/>
      </w:r>
      <w:r w:rsidR="00875BC4" w:rsidRPr="00CA66DF">
        <w:tab/>
      </w:r>
      <w:r w:rsidRPr="00CA66DF">
        <w:t xml:space="preserve">: </w:t>
      </w:r>
      <w:r w:rsidR="00875BC4" w:rsidRPr="00CA66DF">
        <w:t xml:space="preserve">Dispose of contents/container in accordance with local/regional/national/international </w:t>
      </w:r>
      <w:r w:rsidR="00875BC4" w:rsidRPr="00CA66DF">
        <w:tab/>
      </w:r>
      <w:r w:rsidR="00875BC4" w:rsidRPr="00CA66DF">
        <w:tab/>
      </w:r>
      <w:r w:rsidR="00875BC4" w:rsidRPr="00CA66DF">
        <w:tab/>
      </w:r>
      <w:r w:rsidR="00875BC4" w:rsidRPr="00CA66DF">
        <w:tab/>
        <w:t>regulations.</w:t>
      </w:r>
    </w:p>
    <w:p w:rsidR="00EF0030" w:rsidRPr="00CA66DF" w:rsidRDefault="003E73B6" w:rsidP="0097652C">
      <w:pPr>
        <w:spacing w:after="0"/>
      </w:pPr>
      <w:r w:rsidRPr="00CA66DF">
        <w:rPr>
          <w:b/>
        </w:rPr>
        <w:t>Hazards not otherwise</w:t>
      </w:r>
      <w:r w:rsidR="00797311" w:rsidRPr="00CA66DF">
        <w:tab/>
        <w:t xml:space="preserve">: </w:t>
      </w:r>
      <w:r w:rsidR="005F1E3C" w:rsidRPr="00CA66DF">
        <w:t>None known</w:t>
      </w:r>
    </w:p>
    <w:p w:rsidR="003E73B6" w:rsidRPr="00CA66DF" w:rsidRDefault="00797311" w:rsidP="0097652C">
      <w:pPr>
        <w:spacing w:after="0"/>
      </w:pPr>
      <w:r w:rsidRPr="00CA66DF">
        <w:rPr>
          <w:b/>
        </w:rPr>
        <w:t>c</w:t>
      </w:r>
      <w:r w:rsidR="002B0A0D" w:rsidRPr="00CA66DF">
        <w:rPr>
          <w:b/>
        </w:rPr>
        <w:t>lassified</w:t>
      </w:r>
      <w:r w:rsidR="00FB7EE3" w:rsidRPr="00CA66DF">
        <w:tab/>
      </w:r>
      <w:r w:rsidR="00FB7EE3" w:rsidRPr="00CA66DF">
        <w:tab/>
      </w:r>
    </w:p>
    <w:p w:rsidR="00A905DE" w:rsidRPr="00CA66DF" w:rsidRDefault="00A905DE" w:rsidP="0097652C">
      <w:pPr>
        <w:spacing w:after="0"/>
      </w:pPr>
      <w:r w:rsidRPr="00CA66DF">
        <w:rPr>
          <w:b/>
        </w:rPr>
        <w:t xml:space="preserve">Ingredients with </w:t>
      </w:r>
      <w:r w:rsidRPr="00CA66DF">
        <w:rPr>
          <w:b/>
        </w:rPr>
        <w:tab/>
      </w:r>
      <w:r w:rsidRPr="00CA66DF">
        <w:t>: Not Applicable</w:t>
      </w:r>
    </w:p>
    <w:p w:rsidR="00A905DE" w:rsidRPr="00CA66DF" w:rsidRDefault="00A905DE" w:rsidP="0097652C">
      <w:pPr>
        <w:spacing w:after="0"/>
        <w:rPr>
          <w:b/>
        </w:rPr>
      </w:pPr>
      <w:r w:rsidRPr="00CA66DF">
        <w:rPr>
          <w:b/>
        </w:rPr>
        <w:t>unknown toxicity</w:t>
      </w:r>
    </w:p>
    <w:p w:rsidR="005F1E3C" w:rsidRPr="00CA66DF" w:rsidRDefault="005F1E3C" w:rsidP="0097652C">
      <w:pPr>
        <w:spacing w:after="0"/>
        <w:rPr>
          <w:b/>
        </w:rPr>
      </w:pPr>
      <w:r w:rsidRPr="00CA66DF">
        <w:rPr>
          <w:b/>
        </w:rPr>
        <w:t>Supplemental Information:</w:t>
      </w:r>
    </w:p>
    <w:p w:rsidR="00421286" w:rsidRPr="00CA66DF" w:rsidRDefault="005F1E3C" w:rsidP="0097652C">
      <w:pPr>
        <w:spacing w:after="0"/>
      </w:pPr>
      <w:r w:rsidRPr="00CA66DF">
        <w:t xml:space="preserve">Respirable Crystalline Silica (RCS) may cause cancer.  </w:t>
      </w:r>
      <w:r w:rsidR="00E16A16" w:rsidRPr="00CA66DF">
        <w:t>Iron Ore</w:t>
      </w:r>
      <w:r w:rsidRPr="00CA66DF">
        <w:t xml:space="preserve"> is a naturally occurring mineral complex that contains varying quantities of quartz (crystalline silica).  In its natural bulk state, </w:t>
      </w:r>
      <w:r w:rsidR="00E16A16" w:rsidRPr="00CA66DF">
        <w:t>Iron Ore</w:t>
      </w:r>
      <w:r w:rsidRPr="00CA66DF">
        <w:t xml:space="preserve"> is not a known health hazard.  </w:t>
      </w:r>
      <w:r w:rsidR="00E16A16" w:rsidRPr="00CA66DF">
        <w:t>Iron Ore</w:t>
      </w:r>
      <w:r w:rsidRPr="00CA66DF">
        <w:t xml:space="preserve"> may be subject to various natural or mechanical forces that produce small particles (dust) which may contain respirable crystalline silica</w:t>
      </w:r>
      <w:r w:rsidR="00421286" w:rsidRPr="00CA66DF">
        <w:t xml:space="preserve"> (particles less than 10 micrometers in aerodynamic diameter).  Repeated inhalation of respirable crystalline silica (quartz) may cause lung cancer according to IARC and NTP; ACGIH states that it is a suspected cause of cancer.  Other forms of RCS (e.g., tridymite and cristobalite) may also be present or formed under certain industrial processes.</w:t>
      </w:r>
    </w:p>
    <w:p w:rsidR="005B7ED7" w:rsidRPr="00CA66DF" w:rsidRDefault="005B7ED7" w:rsidP="0097652C">
      <w:pPr>
        <w:spacing w:after="0"/>
        <w:rPr>
          <w:b/>
          <w:sz w:val="16"/>
          <w:szCs w:val="16"/>
        </w:rPr>
      </w:pPr>
    </w:p>
    <w:p w:rsidR="003E73B6" w:rsidRPr="00CA66DF"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CA66DF">
        <w:rPr>
          <w:b/>
          <w:sz w:val="36"/>
          <w:szCs w:val="36"/>
        </w:rPr>
        <w:t>Section 3. Composition/information on ingredients</w:t>
      </w:r>
    </w:p>
    <w:p w:rsidR="003E73B6" w:rsidRPr="00CA66DF" w:rsidRDefault="003E73B6" w:rsidP="005B7ED7">
      <w:pPr>
        <w:spacing w:after="0"/>
      </w:pPr>
      <w:r w:rsidRPr="00CA66DF">
        <w:rPr>
          <w:b/>
        </w:rPr>
        <w:t>Substance/mixture</w:t>
      </w:r>
      <w:r w:rsidRPr="00CA66DF">
        <w:tab/>
        <w:t xml:space="preserve">: </w:t>
      </w:r>
      <w:r w:rsidR="00875BC4" w:rsidRPr="00CA66DF">
        <w:t>Iron Ore</w:t>
      </w:r>
    </w:p>
    <w:p w:rsidR="005B7ED7" w:rsidRPr="00CA66DF" w:rsidRDefault="005B7ED7" w:rsidP="005B7ED7">
      <w:pPr>
        <w:spacing w:after="0"/>
      </w:pPr>
    </w:p>
    <w:p w:rsidR="003E73B6" w:rsidRPr="00CA66DF" w:rsidRDefault="003E73B6" w:rsidP="005B7ED7">
      <w:pPr>
        <w:spacing w:after="0"/>
        <w:rPr>
          <w:b/>
          <w:u w:val="single"/>
        </w:rPr>
      </w:pPr>
      <w:r w:rsidRPr="00CA66DF">
        <w:rPr>
          <w:b/>
          <w:u w:val="single"/>
        </w:rPr>
        <w:t>CAS number/other identifiers</w:t>
      </w:r>
    </w:p>
    <w:p w:rsidR="003E73B6" w:rsidRPr="00CA66DF" w:rsidRDefault="00066A28" w:rsidP="005B7ED7">
      <w:pPr>
        <w:spacing w:after="0"/>
        <w:rPr>
          <w:b/>
        </w:rPr>
      </w:pPr>
      <w:r w:rsidRPr="00CA66DF">
        <w:rPr>
          <w:b/>
        </w:rPr>
        <w:t>Component</w:t>
      </w:r>
      <w:r w:rsidRPr="00CA66DF">
        <w:rPr>
          <w:b/>
        </w:rPr>
        <w:tab/>
      </w:r>
      <w:r w:rsidRPr="00CA66DF">
        <w:rPr>
          <w:b/>
        </w:rPr>
        <w:tab/>
      </w:r>
      <w:r w:rsidRPr="00CA66DF">
        <w:rPr>
          <w:b/>
        </w:rPr>
        <w:tab/>
        <w:t>CAS #</w:t>
      </w:r>
      <w:r w:rsidRPr="00CA66DF">
        <w:rPr>
          <w:b/>
        </w:rPr>
        <w:tab/>
      </w:r>
      <w:r w:rsidRPr="00CA66DF">
        <w:rPr>
          <w:b/>
        </w:rPr>
        <w:tab/>
      </w:r>
      <w:r w:rsidRPr="00CA66DF">
        <w:rPr>
          <w:b/>
        </w:rPr>
        <w:tab/>
        <w:t>% by weight</w:t>
      </w:r>
    </w:p>
    <w:p w:rsidR="00066A28" w:rsidRPr="00CA66DF" w:rsidRDefault="00875BC4" w:rsidP="005B7ED7">
      <w:pPr>
        <w:spacing w:after="0"/>
        <w:rPr>
          <w:b/>
        </w:rPr>
      </w:pPr>
      <w:r w:rsidRPr="00CA66DF">
        <w:rPr>
          <w:b/>
        </w:rPr>
        <w:t>Iron Oxide</w:t>
      </w:r>
      <w:r w:rsidRPr="00CA66DF">
        <w:rPr>
          <w:b/>
        </w:rPr>
        <w:tab/>
      </w:r>
      <w:r w:rsidRPr="00CA66DF">
        <w:rPr>
          <w:b/>
        </w:rPr>
        <w:tab/>
      </w:r>
      <w:r w:rsidR="001034FC" w:rsidRPr="00CA66DF">
        <w:rPr>
          <w:b/>
        </w:rPr>
        <w:tab/>
      </w:r>
      <w:r w:rsidRPr="00CA66DF">
        <w:rPr>
          <w:b/>
        </w:rPr>
        <w:t>1309-37-1</w:t>
      </w:r>
      <w:r w:rsidRPr="00CA66DF">
        <w:rPr>
          <w:b/>
        </w:rPr>
        <w:tab/>
      </w:r>
      <w:r w:rsidR="00066A28" w:rsidRPr="00CA66DF">
        <w:rPr>
          <w:b/>
        </w:rPr>
        <w:tab/>
      </w:r>
      <w:r w:rsidR="00421286" w:rsidRPr="00CA66DF">
        <w:rPr>
          <w:b/>
        </w:rPr>
        <w:t>&gt;</w:t>
      </w:r>
      <w:r w:rsidR="00FF628C" w:rsidRPr="00CA66DF">
        <w:rPr>
          <w:b/>
        </w:rPr>
        <w:t>30</w:t>
      </w:r>
    </w:p>
    <w:p w:rsidR="00875BC4" w:rsidRPr="00CA66DF" w:rsidRDefault="00875BC4" w:rsidP="005B7ED7">
      <w:pPr>
        <w:spacing w:after="0"/>
        <w:rPr>
          <w:b/>
        </w:rPr>
      </w:pPr>
      <w:r w:rsidRPr="00CA66DF">
        <w:rPr>
          <w:b/>
        </w:rPr>
        <w:t>Fe</w:t>
      </w:r>
      <w:r w:rsidRPr="00CA66DF">
        <w:rPr>
          <w:b/>
          <w:vertAlign w:val="subscript"/>
        </w:rPr>
        <w:t>2</w:t>
      </w:r>
      <w:r w:rsidRPr="00CA66DF">
        <w:rPr>
          <w:b/>
        </w:rPr>
        <w:t>O</w:t>
      </w:r>
      <w:r w:rsidRPr="00CA66DF">
        <w:rPr>
          <w:b/>
          <w:vertAlign w:val="subscript"/>
        </w:rPr>
        <w:t>3</w:t>
      </w:r>
      <w:r w:rsidRPr="00CA66DF">
        <w:rPr>
          <w:b/>
        </w:rPr>
        <w:tab/>
      </w:r>
    </w:p>
    <w:p w:rsidR="00066A28" w:rsidRPr="00CA66DF" w:rsidRDefault="00B0020B" w:rsidP="005B7ED7">
      <w:pPr>
        <w:spacing w:after="0"/>
      </w:pPr>
      <w:r w:rsidRPr="00CA66DF">
        <w:rPr>
          <w:b/>
        </w:rPr>
        <w:t>Impurities</w:t>
      </w:r>
      <w:r w:rsidRPr="00CA66DF">
        <w:rPr>
          <w:b/>
        </w:rPr>
        <w:tab/>
      </w:r>
      <w:r w:rsidRPr="00CA66DF">
        <w:rPr>
          <w:b/>
        </w:rPr>
        <w:tab/>
      </w:r>
      <w:r w:rsidRPr="00CA66DF">
        <w:t xml:space="preserve">: </w:t>
      </w:r>
      <w:r w:rsidR="0028596E" w:rsidRPr="00CA66DF">
        <w:t xml:space="preserve">Product may contain &gt;0.1% crystalline silica.  </w:t>
      </w:r>
      <w:r w:rsidR="00FF628C" w:rsidRPr="00CA66DF">
        <w:t xml:space="preserve">Moisture content and </w:t>
      </w:r>
      <w:r w:rsidR="007043F2" w:rsidRPr="00CA66DF">
        <w:t xml:space="preserve">Impurities will vary from </w:t>
      </w:r>
      <w:r w:rsidR="00FF628C" w:rsidRPr="00CA66DF">
        <w:tab/>
      </w:r>
      <w:r w:rsidR="00FF628C" w:rsidRPr="00CA66DF">
        <w:tab/>
      </w:r>
      <w:r w:rsidR="00FF628C" w:rsidRPr="00CA66DF">
        <w:tab/>
      </w:r>
      <w:r w:rsidR="00FF628C" w:rsidRPr="00CA66DF">
        <w:tab/>
      </w:r>
      <w:r w:rsidR="007043F2" w:rsidRPr="00CA66DF">
        <w:t>source to source.</w:t>
      </w:r>
    </w:p>
    <w:p w:rsidR="005B7ED7" w:rsidRPr="00CA66DF" w:rsidRDefault="005B7ED7" w:rsidP="005B7ED7">
      <w:pPr>
        <w:spacing w:after="0"/>
        <w:rPr>
          <w:b/>
          <w:sz w:val="16"/>
          <w:szCs w:val="16"/>
        </w:rPr>
      </w:pPr>
    </w:p>
    <w:p w:rsidR="00F604D5" w:rsidRPr="00CA66DF" w:rsidRDefault="00F604D5"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CA66DF">
        <w:rPr>
          <w:b/>
          <w:sz w:val="36"/>
          <w:szCs w:val="36"/>
        </w:rPr>
        <w:t>Section 4. First aid measures</w:t>
      </w:r>
    </w:p>
    <w:p w:rsidR="003E73B6" w:rsidRPr="00CA66DF" w:rsidRDefault="003E73B6" w:rsidP="003E73B6">
      <w:pPr>
        <w:rPr>
          <w:b/>
          <w:u w:val="single"/>
        </w:rPr>
      </w:pPr>
      <w:r w:rsidRPr="00CA66DF">
        <w:rPr>
          <w:b/>
          <w:u w:val="single"/>
        </w:rPr>
        <w:t>Description of necessary first aid measures</w:t>
      </w:r>
    </w:p>
    <w:p w:rsidR="003E73B6" w:rsidRPr="00CA66DF" w:rsidRDefault="0097652C" w:rsidP="0097652C">
      <w:pPr>
        <w:ind w:left="1440" w:hanging="1395"/>
      </w:pPr>
      <w:r w:rsidRPr="00CA66DF">
        <w:rPr>
          <w:b/>
        </w:rPr>
        <w:t>Eye Contact</w:t>
      </w:r>
      <w:r w:rsidRPr="00CA66DF">
        <w:tab/>
        <w:t>:</w:t>
      </w:r>
      <w:r w:rsidR="00164352" w:rsidRPr="00CA66DF">
        <w:t xml:space="preserve"> Contact can cause irritation of </w:t>
      </w:r>
      <w:r w:rsidR="00421286" w:rsidRPr="00CA66DF">
        <w:t>eyes</w:t>
      </w:r>
      <w:r w:rsidR="00164352" w:rsidRPr="00CA66DF">
        <w:t xml:space="preserve">.  Immediately flush eyes with generous amounts of water for at least 15 minutes.  Pull back the eyelid to ensure that all </w:t>
      </w:r>
      <w:r w:rsidR="00E16A16" w:rsidRPr="00CA66DF">
        <w:t>Iron Ore</w:t>
      </w:r>
      <w:r w:rsidR="00164352" w:rsidRPr="00CA66DF">
        <w:t xml:space="preserve"> dust has been washed out.  </w:t>
      </w:r>
      <w:r w:rsidR="0028596E" w:rsidRPr="00CA66DF">
        <w:t xml:space="preserve">Remove contact lenses, if present and easy to do and continue rinsing.  Beyond flushing do not attempt to remove material from the eye(s).  </w:t>
      </w:r>
      <w:r w:rsidR="00164352" w:rsidRPr="00CA66DF">
        <w:t>Seek medical attention</w:t>
      </w:r>
      <w:r w:rsidR="00421286" w:rsidRPr="00CA66DF">
        <w:t xml:space="preserve"> if irritation develops or persists</w:t>
      </w:r>
      <w:r w:rsidR="00164352" w:rsidRPr="00CA66DF">
        <w:t xml:space="preserve">.  </w:t>
      </w:r>
    </w:p>
    <w:p w:rsidR="00164352" w:rsidRPr="00CA66DF" w:rsidRDefault="00164352" w:rsidP="00164352">
      <w:pPr>
        <w:ind w:left="1440" w:hanging="1440"/>
      </w:pPr>
      <w:r w:rsidRPr="00CA66DF">
        <w:rPr>
          <w:b/>
        </w:rPr>
        <w:lastRenderedPageBreak/>
        <w:t>Skin Contact</w:t>
      </w:r>
      <w:r w:rsidRPr="00CA66DF">
        <w:tab/>
        <w:t>: Wash ex</w:t>
      </w:r>
      <w:r w:rsidR="0028596E" w:rsidRPr="00CA66DF">
        <w:t>posed area</w:t>
      </w:r>
      <w:r w:rsidR="000B281F" w:rsidRPr="00CA66DF">
        <w:t xml:space="preserve"> with soap and</w:t>
      </w:r>
      <w:r w:rsidRPr="00CA66DF">
        <w:t xml:space="preserve"> water</w:t>
      </w:r>
      <w:r w:rsidR="0028596E" w:rsidRPr="00CA66DF">
        <w:t xml:space="preserve"> after manually handling and wash contaminated clothing if there is potential for direct skin contact</w:t>
      </w:r>
      <w:r w:rsidRPr="00CA66DF">
        <w:t xml:space="preserve">.  Seek medical attention </w:t>
      </w:r>
      <w:r w:rsidR="000B281F" w:rsidRPr="00CA66DF">
        <w:t>if irritation develops and persists</w:t>
      </w:r>
      <w:r w:rsidRPr="00CA66DF">
        <w:t>.</w:t>
      </w:r>
    </w:p>
    <w:p w:rsidR="00FF628C" w:rsidRPr="00CA66DF" w:rsidRDefault="00164352" w:rsidP="00FF628C">
      <w:pPr>
        <w:ind w:left="1440" w:hanging="1440"/>
      </w:pPr>
      <w:r w:rsidRPr="00CA66DF">
        <w:rPr>
          <w:b/>
        </w:rPr>
        <w:t>Ingestion</w:t>
      </w:r>
      <w:r w:rsidRPr="00CA66DF">
        <w:tab/>
        <w:t xml:space="preserve">: </w:t>
      </w:r>
      <w:r w:rsidR="00FF628C" w:rsidRPr="00CA66DF">
        <w:t>Do not induce vomiting. If conscious give person 1 to 2 glasses of water. If vomiting occurs spontaneously, lower head to avoid aspiration into lungs. Seek medical attention immediately.</w:t>
      </w:r>
    </w:p>
    <w:p w:rsidR="003E73B6" w:rsidRPr="00CA66DF" w:rsidRDefault="00CB5144" w:rsidP="00FF628C">
      <w:pPr>
        <w:ind w:left="1440" w:hanging="1440"/>
      </w:pPr>
      <w:r w:rsidRPr="00CA66DF">
        <w:rPr>
          <w:b/>
        </w:rPr>
        <w:t>Inhalation</w:t>
      </w:r>
      <w:r w:rsidR="0097652C" w:rsidRPr="00CA66DF">
        <w:tab/>
        <w:t>:</w:t>
      </w:r>
      <w:r w:rsidR="000B281F" w:rsidRPr="00CA66DF">
        <w:t xml:space="preserve"> Move </w:t>
      </w:r>
      <w:r w:rsidR="004E2639" w:rsidRPr="00CA66DF">
        <w:t xml:space="preserve">to fresh air.  </w:t>
      </w:r>
      <w:r w:rsidR="0028596E" w:rsidRPr="00CA66DF">
        <w:t xml:space="preserve">Dust in nose and throat should clear spontaneously.  </w:t>
      </w:r>
      <w:r w:rsidR="004E2639" w:rsidRPr="00CA66DF">
        <w:t>Seek medical attention if</w:t>
      </w:r>
      <w:r w:rsidR="000B281F" w:rsidRPr="00CA66DF">
        <w:t xml:space="preserve"> </w:t>
      </w:r>
      <w:r w:rsidR="0028596E" w:rsidRPr="00CA66DF">
        <w:t>irritation persists or develops later</w:t>
      </w:r>
      <w:r w:rsidR="000B281F" w:rsidRPr="00CA66DF">
        <w:t>.</w:t>
      </w:r>
    </w:p>
    <w:p w:rsidR="00AB5FD6" w:rsidRPr="00CA66DF" w:rsidRDefault="003E73B6" w:rsidP="00AB5FD6">
      <w:pPr>
        <w:spacing w:after="0"/>
      </w:pPr>
      <w:r w:rsidRPr="00CA66DF">
        <w:rPr>
          <w:b/>
          <w:u w:val="single"/>
        </w:rPr>
        <w:t xml:space="preserve">Most important symptoms/effects, acute and delayed </w:t>
      </w:r>
      <w:r w:rsidR="00AB5FD6" w:rsidRPr="00CA66DF">
        <w:rPr>
          <w:b/>
          <w:u w:val="single"/>
        </w:rPr>
        <w:t>:</w:t>
      </w:r>
      <w:r w:rsidR="00AB5FD6" w:rsidRPr="00CA66DF">
        <w:t xml:space="preserve">  Long-term exposure by inhalation may cause permanent damage.  This product contains crystalline silica, which has been classified by IARC as (Group I) carcinogenic to humans when inhaled.  Inhalation of silica can also cause a chronic lung disorder, silicosis.</w:t>
      </w:r>
    </w:p>
    <w:p w:rsidR="006253CB" w:rsidRPr="00CA66DF" w:rsidRDefault="006253CB" w:rsidP="00AB5FD6">
      <w:pPr>
        <w:spacing w:after="0"/>
      </w:pPr>
    </w:p>
    <w:p w:rsidR="006253CB" w:rsidRPr="00CA66DF" w:rsidRDefault="006253CB" w:rsidP="00AB5FD6">
      <w:pPr>
        <w:spacing w:after="0"/>
      </w:pPr>
      <w:r w:rsidRPr="00CA66DF">
        <w:t>Direct skin and eye contact with dust may cause irritation by mechanical abrasion.  Some components of the product are also known to cause irritation to skin, eyes and mucous membranes</w:t>
      </w:r>
      <w:r w:rsidR="00EF0149" w:rsidRPr="00CA66DF">
        <w:t>.</w:t>
      </w:r>
      <w:r w:rsidRPr="00CA66DF">
        <w:t xml:space="preserve">  Inhalation of dust may irritate nose, throat, mucous membranes and respiratory tract.  Coughing, sneezing, chest pain, shortness of breath, inflammation of mucous membrane, and flu-like fever may occur following exposures in excess of appropriate limits.  Repeated excessive exposure may cause pneumoconiosis, such as silicosis and other respiratory effects. </w:t>
      </w:r>
    </w:p>
    <w:p w:rsidR="00AB5FD6" w:rsidRPr="00CA66DF" w:rsidRDefault="00AB5FD6" w:rsidP="00AB5FD6">
      <w:pPr>
        <w:spacing w:after="0"/>
      </w:pPr>
    </w:p>
    <w:p w:rsidR="003E73B6" w:rsidRPr="00CA66DF" w:rsidRDefault="003E73B6" w:rsidP="00D166A7">
      <w:pPr>
        <w:spacing w:after="0"/>
      </w:pPr>
      <w:r w:rsidRPr="00CA66DF">
        <w:rPr>
          <w:b/>
          <w:u w:val="single"/>
        </w:rPr>
        <w:t>Indication of immediate medical attention and special treatment needed, if necessary</w:t>
      </w:r>
      <w:r w:rsidR="00AB5FD6" w:rsidRPr="00CA66DF">
        <w:rPr>
          <w:b/>
          <w:u w:val="single"/>
        </w:rPr>
        <w:t>:</w:t>
      </w:r>
      <w:r w:rsidR="00AB5FD6" w:rsidRPr="00CA66DF">
        <w:rPr>
          <w:b/>
        </w:rPr>
        <w:t xml:space="preserve">  </w:t>
      </w:r>
      <w:r w:rsidR="00AB5FD6" w:rsidRPr="00CA66DF">
        <w:t>See first aid information above.  Note to Physicians:  Provide general supportive measures and treat symptomatically.</w:t>
      </w:r>
    </w:p>
    <w:p w:rsidR="00AB5FD6" w:rsidRPr="00CA66DF" w:rsidRDefault="00AB5FD6" w:rsidP="00D166A7">
      <w:pPr>
        <w:spacing w:after="0"/>
      </w:pPr>
    </w:p>
    <w:p w:rsidR="003E73B6" w:rsidRPr="00CA66DF"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CA66DF">
        <w:rPr>
          <w:b/>
          <w:sz w:val="36"/>
          <w:szCs w:val="36"/>
        </w:rPr>
        <w:t>Section 5. Fire-fighting measures</w:t>
      </w:r>
    </w:p>
    <w:p w:rsidR="00251D20" w:rsidRPr="00CA66DF" w:rsidRDefault="0085039D" w:rsidP="00BE0A15">
      <w:pPr>
        <w:spacing w:after="0"/>
      </w:pPr>
      <w:r w:rsidRPr="00CA66DF">
        <w:rPr>
          <w:b/>
        </w:rPr>
        <w:t>Extinguishing Media</w:t>
      </w:r>
      <w:r w:rsidRPr="00CA66DF">
        <w:tab/>
        <w:t>:</w:t>
      </w:r>
      <w:r w:rsidR="006253CB" w:rsidRPr="00CA66DF">
        <w:t xml:space="preserve"> Not Flammable</w:t>
      </w:r>
      <w:r w:rsidR="00251D20" w:rsidRPr="00CA66DF">
        <w:t>; use agent most appropriate to extinguish surrounding fire.</w:t>
      </w:r>
    </w:p>
    <w:p w:rsidR="00251D20" w:rsidRPr="00CA66DF" w:rsidRDefault="00251D20" w:rsidP="00BE0A15">
      <w:pPr>
        <w:spacing w:after="0"/>
      </w:pPr>
      <w:r w:rsidRPr="00CA66DF">
        <w:rPr>
          <w:b/>
        </w:rPr>
        <w:t xml:space="preserve">Unsuitable Extinguishing Media:  </w:t>
      </w:r>
      <w:r w:rsidR="00355FB2" w:rsidRPr="00CA66DF">
        <w:t>None known</w:t>
      </w:r>
    </w:p>
    <w:p w:rsidR="00EA7674" w:rsidRPr="00CA66DF" w:rsidRDefault="00A503B4" w:rsidP="00BE0A15">
      <w:pPr>
        <w:spacing w:after="0"/>
      </w:pPr>
      <w:r w:rsidRPr="00CA66DF">
        <w:rPr>
          <w:b/>
        </w:rPr>
        <w:t>Fire Hazards</w:t>
      </w:r>
      <w:r w:rsidR="0085039D" w:rsidRPr="00CA66DF">
        <w:rPr>
          <w:b/>
        </w:rPr>
        <w:tab/>
      </w:r>
      <w:r w:rsidR="0085039D" w:rsidRPr="00CA66DF">
        <w:rPr>
          <w:b/>
        </w:rPr>
        <w:tab/>
      </w:r>
      <w:r w:rsidR="0085039D" w:rsidRPr="00CA66DF">
        <w:t>:</w:t>
      </w:r>
      <w:r w:rsidR="006253CB" w:rsidRPr="00CA66DF">
        <w:t xml:space="preserve"> </w:t>
      </w:r>
      <w:r w:rsidR="00EA7674" w:rsidRPr="00CA66DF">
        <w:t>None known</w:t>
      </w:r>
    </w:p>
    <w:p w:rsidR="0085039D" w:rsidRPr="00CA66DF" w:rsidRDefault="00A503B4" w:rsidP="00BE0A15">
      <w:pPr>
        <w:spacing w:after="0"/>
      </w:pPr>
      <w:r w:rsidRPr="00CA66DF">
        <w:rPr>
          <w:b/>
        </w:rPr>
        <w:t>Hazardous Combustion Products:</w:t>
      </w:r>
      <w:r w:rsidRPr="00CA66DF">
        <w:t xml:space="preserve">  </w:t>
      </w:r>
      <w:r w:rsidR="006253CB" w:rsidRPr="00CA66DF">
        <w:t>None known</w:t>
      </w:r>
    </w:p>
    <w:p w:rsidR="00A503B4" w:rsidRPr="00CA66DF" w:rsidRDefault="00A503B4" w:rsidP="00BE0A15">
      <w:pPr>
        <w:spacing w:after="0"/>
        <w:rPr>
          <w:b/>
        </w:rPr>
      </w:pPr>
      <w:r w:rsidRPr="00CA66DF">
        <w:rPr>
          <w:b/>
        </w:rPr>
        <w:t>Special Protective Equipment and Fire Fighting Instructions:</w:t>
      </w:r>
    </w:p>
    <w:p w:rsidR="003B0673" w:rsidRPr="00CA66DF" w:rsidRDefault="003B0673" w:rsidP="00BE0A15">
      <w:pPr>
        <w:spacing w:after="0"/>
      </w:pPr>
      <w:r w:rsidRPr="00CA66DF">
        <w:rPr>
          <w:b/>
        </w:rPr>
        <w:tab/>
      </w:r>
      <w:r w:rsidRPr="00CA66DF">
        <w:rPr>
          <w:b/>
        </w:rPr>
        <w:tab/>
      </w:r>
      <w:r w:rsidRPr="00CA66DF">
        <w:rPr>
          <w:b/>
        </w:rPr>
        <w:tab/>
      </w:r>
      <w:r w:rsidR="00355FB2" w:rsidRPr="00CA66DF">
        <w:t xml:space="preserve">Use protective equipment and appropriate for surrounding materials.  </w:t>
      </w:r>
    </w:p>
    <w:p w:rsidR="00A503B4" w:rsidRPr="00CA66DF" w:rsidRDefault="00355FB2" w:rsidP="00BE0A15">
      <w:pPr>
        <w:spacing w:after="0"/>
        <w:rPr>
          <w:b/>
        </w:rPr>
      </w:pPr>
      <w:r w:rsidRPr="00CA66DF">
        <w:tab/>
      </w:r>
      <w:r w:rsidRPr="00CA66DF">
        <w:tab/>
      </w:r>
      <w:r w:rsidRPr="00CA66DF">
        <w:tab/>
      </w:r>
      <w:r w:rsidR="00A503B4" w:rsidRPr="00CA66DF">
        <w:rPr>
          <w:b/>
        </w:rPr>
        <w:tab/>
      </w:r>
      <w:r w:rsidR="00A503B4" w:rsidRPr="00CA66DF">
        <w:rPr>
          <w:b/>
        </w:rPr>
        <w:tab/>
      </w:r>
      <w:r w:rsidR="00A503B4" w:rsidRPr="00CA66DF">
        <w:rPr>
          <w:b/>
        </w:rPr>
        <w:tab/>
      </w:r>
    </w:p>
    <w:p w:rsidR="003E73B6" w:rsidRPr="00CA66DF"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CA66DF">
        <w:rPr>
          <w:b/>
          <w:sz w:val="36"/>
          <w:szCs w:val="36"/>
        </w:rPr>
        <w:t>Section 6. Accidental release measures</w:t>
      </w:r>
    </w:p>
    <w:p w:rsidR="003E73B6" w:rsidRPr="00CA66DF" w:rsidRDefault="003E73B6" w:rsidP="00BE0A15">
      <w:pPr>
        <w:spacing w:after="0"/>
        <w:rPr>
          <w:b/>
          <w:u w:val="single"/>
        </w:rPr>
      </w:pPr>
      <w:r w:rsidRPr="00CA66DF">
        <w:rPr>
          <w:b/>
          <w:u w:val="single"/>
        </w:rPr>
        <w:t>Personal precautions, protective equipment and emergency procedures</w:t>
      </w:r>
    </w:p>
    <w:p w:rsidR="003B0673" w:rsidRPr="00CA66DF" w:rsidRDefault="003B0673" w:rsidP="00CB1DC9">
      <w:pPr>
        <w:spacing w:after="0"/>
      </w:pPr>
      <w:r w:rsidRPr="00CA66DF">
        <w:rPr>
          <w:b/>
        </w:rPr>
        <w:t xml:space="preserve">Spill/Leak Procedures </w:t>
      </w:r>
      <w:r w:rsidRPr="00CA66DF">
        <w:rPr>
          <w:b/>
        </w:rPr>
        <w:tab/>
      </w:r>
      <w:r w:rsidRPr="00CA66DF">
        <w:t>:</w:t>
      </w:r>
      <w:r w:rsidR="00BC37C5" w:rsidRPr="00CA66DF">
        <w:t xml:space="preserve"> </w:t>
      </w:r>
      <w:r w:rsidR="00A26AF6" w:rsidRPr="00CA66DF">
        <w:t xml:space="preserve">Persons involved in cleaning should first follow the precautions defined in Section VII of the </w:t>
      </w:r>
      <w:r w:rsidR="00C938E1" w:rsidRPr="00CA66DF">
        <w:tab/>
      </w:r>
      <w:r w:rsidR="00C938E1" w:rsidRPr="00CA66DF">
        <w:tab/>
      </w:r>
      <w:r w:rsidR="00C938E1" w:rsidRPr="00CA66DF">
        <w:tab/>
      </w:r>
      <w:r w:rsidR="00C938E1" w:rsidRPr="00CA66DF">
        <w:tab/>
      </w:r>
      <w:r w:rsidR="00A26AF6" w:rsidRPr="00CA66DF">
        <w:t xml:space="preserve">SDS.  </w:t>
      </w:r>
      <w:r w:rsidR="00FA6AFE" w:rsidRPr="00CA66DF">
        <w:t xml:space="preserve">Spilled material, where dust is generated, may overexpose cleanup personnel to </w:t>
      </w:r>
      <w:r w:rsidR="00FA6AFE" w:rsidRPr="00CA66DF">
        <w:tab/>
      </w:r>
      <w:r w:rsidR="00FA6AFE" w:rsidRPr="00CA66DF">
        <w:tab/>
      </w:r>
      <w:r w:rsidR="00FA6AFE" w:rsidRPr="00CA66DF">
        <w:tab/>
      </w:r>
      <w:r w:rsidR="00FA6AFE" w:rsidRPr="00CA66DF">
        <w:tab/>
      </w:r>
      <w:r w:rsidR="00FA6AFE" w:rsidRPr="00CA66DF">
        <w:tab/>
        <w:t xml:space="preserve">respirable crystalline silica-containing dust.  </w:t>
      </w:r>
      <w:r w:rsidRPr="00CA66DF">
        <w:t>Avoid generating dust.  Do not clean up with</w:t>
      </w:r>
      <w:r w:rsidR="00355FB2" w:rsidRPr="00CA66DF">
        <w:t xml:space="preserve"> </w:t>
      </w:r>
      <w:r w:rsidR="00FA6AFE" w:rsidRPr="00CA66DF">
        <w:tab/>
      </w:r>
      <w:r w:rsidR="00FA6AFE" w:rsidRPr="00CA66DF">
        <w:tab/>
      </w:r>
      <w:r w:rsidR="00FA6AFE" w:rsidRPr="00CA66DF">
        <w:tab/>
      </w:r>
      <w:r w:rsidR="00FA6AFE" w:rsidRPr="00CA66DF">
        <w:tab/>
      </w:r>
      <w:r w:rsidRPr="00CA66DF">
        <w:t>compressed air</w:t>
      </w:r>
      <w:r w:rsidR="00355FB2" w:rsidRPr="00CA66DF">
        <w:t xml:space="preserve"> or dry sweep</w:t>
      </w:r>
      <w:r w:rsidRPr="00CA66DF">
        <w:t>.</w:t>
      </w:r>
      <w:r w:rsidR="00355FB2" w:rsidRPr="00CA66DF">
        <w:t xml:space="preserve">  Wetting of spilled material and/or use of respiratory protective </w:t>
      </w:r>
      <w:r w:rsidR="00FA6AFE" w:rsidRPr="00CA66DF">
        <w:tab/>
      </w:r>
      <w:r w:rsidR="00FA6AFE" w:rsidRPr="00CA66DF">
        <w:tab/>
      </w:r>
      <w:r w:rsidR="00FA6AFE" w:rsidRPr="00CA66DF">
        <w:tab/>
      </w:r>
      <w:r w:rsidR="00FA6AFE" w:rsidRPr="00CA66DF">
        <w:tab/>
      </w:r>
      <w:r w:rsidR="00355FB2" w:rsidRPr="00CA66DF">
        <w:t>equipment may be necessary</w:t>
      </w:r>
      <w:r w:rsidR="00C938E1" w:rsidRPr="00CA66DF">
        <w:t xml:space="preserve">.  Wear appropriate personal protective equipment as specified in </w:t>
      </w:r>
      <w:r w:rsidR="00C938E1" w:rsidRPr="00CA66DF">
        <w:tab/>
      </w:r>
      <w:r w:rsidR="00C938E1" w:rsidRPr="00CA66DF">
        <w:tab/>
      </w:r>
      <w:r w:rsidR="00C938E1" w:rsidRPr="00CA66DF">
        <w:tab/>
      </w:r>
      <w:r w:rsidR="00C938E1" w:rsidRPr="00CA66DF">
        <w:tab/>
        <w:t xml:space="preserve">Section VIII including appropriate respirators during and following clean up or whenever </w:t>
      </w:r>
      <w:r w:rsidR="00C938E1" w:rsidRPr="00CA66DF">
        <w:tab/>
      </w:r>
      <w:r w:rsidR="00C938E1" w:rsidRPr="00CA66DF">
        <w:tab/>
      </w:r>
      <w:r w:rsidR="00C938E1" w:rsidRPr="00CA66DF">
        <w:tab/>
      </w:r>
      <w:r w:rsidR="00C938E1" w:rsidRPr="00CA66DF">
        <w:tab/>
        <w:t>airborne dust is present to ensure worker exposures remain below occupational exposure limits.</w:t>
      </w:r>
    </w:p>
    <w:p w:rsidR="003E73B6" w:rsidRPr="00CA66DF" w:rsidRDefault="003E73B6" w:rsidP="00CB1DC9">
      <w:pPr>
        <w:spacing w:after="0"/>
        <w:rPr>
          <w:b/>
          <w:u w:val="single"/>
        </w:rPr>
      </w:pPr>
      <w:r w:rsidRPr="00CA66DF">
        <w:rPr>
          <w:b/>
          <w:u w:val="single"/>
        </w:rPr>
        <w:t>Methods and materials for containment and cleaning up</w:t>
      </w:r>
    </w:p>
    <w:p w:rsidR="003E73B6" w:rsidRPr="00CA66DF" w:rsidRDefault="003B0673" w:rsidP="00CB1DC9">
      <w:pPr>
        <w:spacing w:after="0"/>
        <w:ind w:left="2160" w:hanging="2160"/>
      </w:pPr>
      <w:r w:rsidRPr="00CA66DF">
        <w:rPr>
          <w:b/>
        </w:rPr>
        <w:t>Containment</w:t>
      </w:r>
      <w:r w:rsidR="00011E24" w:rsidRPr="00CA66DF">
        <w:tab/>
      </w:r>
      <w:r w:rsidR="003E73B6" w:rsidRPr="00CA66DF">
        <w:t xml:space="preserve">: </w:t>
      </w:r>
      <w:r w:rsidR="00A26AF6" w:rsidRPr="00CA66DF">
        <w:t>Place dust in a covered container appropriate for disposal.    Dispose of the dust according to federal, state, and local regulations.</w:t>
      </w:r>
    </w:p>
    <w:p w:rsidR="00A26AF6" w:rsidRPr="00CA66DF" w:rsidRDefault="00A26AF6" w:rsidP="00CB1DC9">
      <w:pPr>
        <w:spacing w:after="0"/>
        <w:ind w:left="2160" w:hanging="2160"/>
      </w:pPr>
      <w:r w:rsidRPr="00CA66DF">
        <w:rPr>
          <w:b/>
        </w:rPr>
        <w:lastRenderedPageBreak/>
        <w:tab/>
      </w:r>
      <w:r w:rsidRPr="00CA66DF">
        <w:t>This product is not subject to the reporting requirements of SARA Title III Section 313, and 40 CFR 372.</w:t>
      </w:r>
    </w:p>
    <w:p w:rsidR="00CB1DC9" w:rsidRPr="00CA66DF" w:rsidRDefault="00CB1DC9" w:rsidP="00CB1DC9">
      <w:pPr>
        <w:spacing w:after="0"/>
        <w:ind w:left="2160"/>
        <w:rPr>
          <w:sz w:val="16"/>
          <w:szCs w:val="16"/>
        </w:rPr>
      </w:pPr>
    </w:p>
    <w:p w:rsidR="003E73B6" w:rsidRPr="00CA66DF"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CA66DF">
        <w:rPr>
          <w:b/>
          <w:sz w:val="36"/>
          <w:szCs w:val="36"/>
        </w:rPr>
        <w:t>Section 7. Handling and storage</w:t>
      </w:r>
    </w:p>
    <w:p w:rsidR="00D13685" w:rsidRPr="00CA66DF" w:rsidRDefault="00D13685" w:rsidP="00D13685">
      <w:pPr>
        <w:pStyle w:val="Default"/>
        <w:rPr>
          <w:rFonts w:asciiTheme="minorHAnsi" w:hAnsiTheme="minorHAnsi"/>
          <w:sz w:val="22"/>
          <w:szCs w:val="22"/>
        </w:rPr>
      </w:pPr>
      <w:r w:rsidRPr="00CA66DF">
        <w:rPr>
          <w:rFonts w:asciiTheme="minorHAnsi" w:hAnsiTheme="minorHAnsi"/>
          <w:b/>
          <w:sz w:val="22"/>
          <w:szCs w:val="22"/>
        </w:rPr>
        <w:t>Handling Procedures</w:t>
      </w:r>
      <w:r w:rsidRPr="00CA66DF">
        <w:rPr>
          <w:rFonts w:asciiTheme="minorHAnsi" w:hAnsiTheme="minorHAnsi"/>
          <w:b/>
          <w:sz w:val="22"/>
          <w:szCs w:val="22"/>
        </w:rPr>
        <w:tab/>
        <w:t>:</w:t>
      </w:r>
      <w:r w:rsidRPr="00CA66DF">
        <w:rPr>
          <w:rFonts w:asciiTheme="minorHAnsi" w:hAnsiTheme="minorHAnsi"/>
          <w:sz w:val="22"/>
          <w:szCs w:val="22"/>
        </w:rPr>
        <w:t xml:space="preserve">Avoid dust contact with eyes. Wear the appropriate eye protection against dust. Minimize dust </w:t>
      </w:r>
      <w:r w:rsidRPr="00CA66DF">
        <w:rPr>
          <w:rFonts w:asciiTheme="minorHAnsi" w:hAnsiTheme="minorHAnsi"/>
          <w:sz w:val="22"/>
          <w:szCs w:val="22"/>
        </w:rPr>
        <w:tab/>
      </w:r>
      <w:r w:rsidRPr="00CA66DF">
        <w:rPr>
          <w:rFonts w:asciiTheme="minorHAnsi" w:hAnsiTheme="minorHAnsi"/>
          <w:sz w:val="22"/>
          <w:szCs w:val="22"/>
        </w:rPr>
        <w:tab/>
      </w:r>
      <w:r w:rsidRPr="00CA66DF">
        <w:rPr>
          <w:rFonts w:asciiTheme="minorHAnsi" w:hAnsiTheme="minorHAnsi"/>
          <w:sz w:val="22"/>
          <w:szCs w:val="22"/>
        </w:rPr>
        <w:tab/>
      </w:r>
      <w:r w:rsidRPr="00CA66DF">
        <w:rPr>
          <w:rFonts w:asciiTheme="minorHAnsi" w:hAnsiTheme="minorHAnsi"/>
          <w:sz w:val="22"/>
          <w:szCs w:val="22"/>
        </w:rPr>
        <w:tab/>
        <w:t xml:space="preserve">generation and accumulation. Avoid breathing dust. Wear the appropriate respiratory </w:t>
      </w:r>
      <w:r w:rsidRPr="00CA66DF">
        <w:rPr>
          <w:rFonts w:asciiTheme="minorHAnsi" w:hAnsiTheme="minorHAnsi"/>
          <w:sz w:val="22"/>
          <w:szCs w:val="22"/>
        </w:rPr>
        <w:tab/>
      </w:r>
      <w:r w:rsidRPr="00CA66DF">
        <w:rPr>
          <w:rFonts w:asciiTheme="minorHAnsi" w:hAnsiTheme="minorHAnsi"/>
          <w:sz w:val="22"/>
          <w:szCs w:val="22"/>
        </w:rPr>
        <w:tab/>
      </w:r>
      <w:r w:rsidRPr="00CA66DF">
        <w:rPr>
          <w:rFonts w:asciiTheme="minorHAnsi" w:hAnsiTheme="minorHAnsi"/>
          <w:sz w:val="22"/>
          <w:szCs w:val="22"/>
        </w:rPr>
        <w:tab/>
      </w:r>
      <w:r w:rsidRPr="00CA66DF">
        <w:rPr>
          <w:rFonts w:asciiTheme="minorHAnsi" w:hAnsiTheme="minorHAnsi"/>
          <w:sz w:val="22"/>
          <w:szCs w:val="22"/>
        </w:rPr>
        <w:tab/>
      </w:r>
      <w:r w:rsidRPr="00CA66DF">
        <w:rPr>
          <w:rFonts w:asciiTheme="minorHAnsi" w:hAnsiTheme="minorHAnsi"/>
          <w:sz w:val="22"/>
          <w:szCs w:val="22"/>
        </w:rPr>
        <w:tab/>
        <w:t xml:space="preserve">protection against dust in poorly ventilated areas and if TLV is exceeded. Use good safety and </w:t>
      </w:r>
      <w:r w:rsidRPr="00CA66DF">
        <w:rPr>
          <w:rFonts w:asciiTheme="minorHAnsi" w:hAnsiTheme="minorHAnsi"/>
          <w:sz w:val="22"/>
          <w:szCs w:val="22"/>
        </w:rPr>
        <w:tab/>
      </w:r>
      <w:r w:rsidRPr="00CA66DF">
        <w:rPr>
          <w:rFonts w:asciiTheme="minorHAnsi" w:hAnsiTheme="minorHAnsi"/>
          <w:sz w:val="22"/>
          <w:szCs w:val="22"/>
        </w:rPr>
        <w:tab/>
      </w:r>
      <w:r w:rsidRPr="00CA66DF">
        <w:rPr>
          <w:rFonts w:asciiTheme="minorHAnsi" w:hAnsiTheme="minorHAnsi"/>
          <w:sz w:val="22"/>
          <w:szCs w:val="22"/>
        </w:rPr>
        <w:tab/>
      </w:r>
      <w:r w:rsidRPr="00CA66DF">
        <w:rPr>
          <w:rFonts w:asciiTheme="minorHAnsi" w:hAnsiTheme="minorHAnsi"/>
          <w:sz w:val="22"/>
          <w:szCs w:val="22"/>
        </w:rPr>
        <w:tab/>
        <w:t>industrial hygiene practices.</w:t>
      </w:r>
    </w:p>
    <w:p w:rsidR="00D13685" w:rsidRPr="00CA66DF" w:rsidRDefault="00D13685" w:rsidP="00D13685">
      <w:pPr>
        <w:pStyle w:val="Default"/>
        <w:rPr>
          <w:rFonts w:asciiTheme="minorHAnsi" w:hAnsiTheme="minorHAnsi"/>
          <w:sz w:val="22"/>
          <w:szCs w:val="22"/>
        </w:rPr>
      </w:pPr>
      <w:r w:rsidRPr="00CA66DF">
        <w:rPr>
          <w:rFonts w:asciiTheme="minorHAnsi" w:hAnsiTheme="minorHAnsi"/>
          <w:b/>
          <w:sz w:val="22"/>
          <w:szCs w:val="22"/>
        </w:rPr>
        <w:t>Storage Procedures</w:t>
      </w:r>
      <w:r w:rsidRPr="00CA66DF">
        <w:rPr>
          <w:rFonts w:asciiTheme="minorHAnsi" w:hAnsiTheme="minorHAnsi"/>
          <w:b/>
          <w:sz w:val="22"/>
          <w:szCs w:val="22"/>
        </w:rPr>
        <w:tab/>
        <w:t>:</w:t>
      </w:r>
      <w:r w:rsidRPr="00CA66DF">
        <w:rPr>
          <w:rFonts w:asciiTheme="minorHAnsi" w:hAnsiTheme="minorHAnsi"/>
          <w:sz w:val="22"/>
          <w:szCs w:val="22"/>
        </w:rPr>
        <w:t>Store in a ventilated area away from sources of heat, moisture and incompatible materials.</w:t>
      </w:r>
    </w:p>
    <w:p w:rsidR="000C2C7F" w:rsidRPr="00CA66DF" w:rsidRDefault="00D13685" w:rsidP="00D13685">
      <w:pPr>
        <w:pStyle w:val="Default"/>
        <w:rPr>
          <w:rFonts w:asciiTheme="minorHAnsi" w:hAnsiTheme="minorHAnsi"/>
          <w:sz w:val="22"/>
          <w:szCs w:val="22"/>
        </w:rPr>
      </w:pPr>
      <w:r w:rsidRPr="00CA66DF">
        <w:rPr>
          <w:rFonts w:asciiTheme="minorHAnsi" w:hAnsiTheme="minorHAnsi"/>
          <w:b/>
          <w:sz w:val="22"/>
          <w:szCs w:val="22"/>
        </w:rPr>
        <w:t>Incompatibilities</w:t>
      </w:r>
      <w:r w:rsidRPr="00CA66DF">
        <w:rPr>
          <w:rFonts w:asciiTheme="minorHAnsi" w:hAnsiTheme="minorHAnsi"/>
          <w:b/>
          <w:sz w:val="22"/>
          <w:szCs w:val="22"/>
        </w:rPr>
        <w:tab/>
      </w:r>
      <w:r w:rsidRPr="00CA66DF">
        <w:rPr>
          <w:rFonts w:asciiTheme="minorHAnsi" w:hAnsiTheme="minorHAnsi"/>
          <w:sz w:val="22"/>
          <w:szCs w:val="22"/>
        </w:rPr>
        <w:t>:None.</w:t>
      </w:r>
    </w:p>
    <w:p w:rsidR="003E73B6" w:rsidRPr="00CA66DF"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CA66DF">
        <w:rPr>
          <w:b/>
          <w:sz w:val="36"/>
          <w:szCs w:val="36"/>
        </w:rPr>
        <w:t>Section 8. Exposure controls/personal protection</w:t>
      </w:r>
    </w:p>
    <w:p w:rsidR="003E73B6" w:rsidRPr="00CA66DF" w:rsidRDefault="009072A1" w:rsidP="009A783C">
      <w:pPr>
        <w:spacing w:after="0"/>
        <w:rPr>
          <w:b/>
          <w:u w:val="single"/>
        </w:rPr>
      </w:pPr>
      <w:r w:rsidRPr="00CA66DF">
        <w:rPr>
          <w:b/>
          <w:u w:val="single"/>
        </w:rPr>
        <w:t>E</w:t>
      </w:r>
      <w:r w:rsidR="003E73B6" w:rsidRPr="00CA66DF">
        <w:rPr>
          <w:b/>
          <w:u w:val="single"/>
        </w:rPr>
        <w:t>xposure limits</w:t>
      </w:r>
    </w:p>
    <w:p w:rsidR="003E73B6" w:rsidRPr="00CA66DF" w:rsidRDefault="00451944" w:rsidP="009A783C">
      <w:pPr>
        <w:spacing w:after="0"/>
        <w:rPr>
          <w:b/>
        </w:rPr>
      </w:pPr>
      <w:r w:rsidRPr="00CA66DF">
        <w:rPr>
          <w:b/>
        </w:rPr>
        <w:t>Component</w:t>
      </w:r>
      <w:r w:rsidRPr="00CA66DF">
        <w:rPr>
          <w:b/>
        </w:rPr>
        <w:tab/>
      </w:r>
      <w:r w:rsidRPr="00CA66DF">
        <w:rPr>
          <w:b/>
        </w:rPr>
        <w:tab/>
      </w:r>
      <w:r w:rsidR="00CE6E61" w:rsidRPr="00CA66DF">
        <w:rPr>
          <w:b/>
        </w:rPr>
        <w:tab/>
      </w:r>
      <w:r w:rsidRPr="00CA66DF">
        <w:rPr>
          <w:b/>
        </w:rPr>
        <w:t>CAS #</w:t>
      </w:r>
      <w:r w:rsidR="001C0043" w:rsidRPr="00CA66DF">
        <w:rPr>
          <w:b/>
        </w:rPr>
        <w:tab/>
      </w:r>
      <w:r w:rsidR="001C0043" w:rsidRPr="00CA66DF">
        <w:rPr>
          <w:b/>
        </w:rPr>
        <w:tab/>
      </w:r>
      <w:r w:rsidR="001C0043" w:rsidRPr="00CA66DF">
        <w:rPr>
          <w:b/>
        </w:rPr>
        <w:tab/>
      </w:r>
      <w:r w:rsidR="003E73B6" w:rsidRPr="00CA66DF">
        <w:rPr>
          <w:b/>
        </w:rPr>
        <w:t>Exposure limits</w:t>
      </w:r>
    </w:p>
    <w:p w:rsidR="00451944" w:rsidRPr="00CA66DF" w:rsidRDefault="00F57F47" w:rsidP="000710D3">
      <w:pPr>
        <w:spacing w:after="0"/>
      </w:pPr>
      <w:r w:rsidRPr="00CA66DF">
        <w:t>Iron Oxide</w:t>
      </w:r>
      <w:r w:rsidRPr="00CA66DF">
        <w:tab/>
      </w:r>
      <w:r w:rsidRPr="00CA66DF">
        <w:tab/>
      </w:r>
      <w:r w:rsidR="00C97706" w:rsidRPr="00CA66DF">
        <w:tab/>
      </w:r>
      <w:r w:rsidRPr="00CA66DF">
        <w:t>1309-37-1</w:t>
      </w:r>
      <w:r w:rsidRPr="00CA66DF">
        <w:tab/>
      </w:r>
      <w:r w:rsidRPr="00CA66DF">
        <w:tab/>
        <w:t>OSHA PEL: 10</w:t>
      </w:r>
      <w:r w:rsidR="00451944" w:rsidRPr="00CA66DF">
        <w:t>mg/m</w:t>
      </w:r>
      <w:r w:rsidR="00451944" w:rsidRPr="00CA66DF">
        <w:rPr>
          <w:vertAlign w:val="superscript"/>
        </w:rPr>
        <w:t>3</w:t>
      </w:r>
      <w:r w:rsidRPr="00CA66DF">
        <w:t xml:space="preserve"> TWA(fume</w:t>
      </w:r>
      <w:r w:rsidR="00C97706" w:rsidRPr="00CA66DF">
        <w:t>)</w:t>
      </w:r>
    </w:p>
    <w:p w:rsidR="00F57F47" w:rsidRPr="00CA66DF" w:rsidRDefault="00F57F47" w:rsidP="000710D3">
      <w:pPr>
        <w:spacing w:after="0"/>
      </w:pPr>
      <w:r w:rsidRPr="00CA66DF">
        <w:tab/>
      </w:r>
      <w:r w:rsidRPr="00CA66DF">
        <w:tab/>
      </w:r>
      <w:r w:rsidRPr="00CA66DF">
        <w:tab/>
      </w:r>
      <w:r w:rsidRPr="00CA66DF">
        <w:tab/>
      </w:r>
      <w:r w:rsidRPr="00CA66DF">
        <w:tab/>
      </w:r>
      <w:r w:rsidRPr="00CA66DF">
        <w:tab/>
      </w:r>
      <w:r w:rsidRPr="00CA66DF">
        <w:tab/>
        <w:t>ACGIH:</w:t>
      </w:r>
      <w:r w:rsidRPr="00CA66DF">
        <w:tab/>
        <w:t>5mg/m</w:t>
      </w:r>
      <w:r w:rsidRPr="00CA66DF">
        <w:rPr>
          <w:vertAlign w:val="superscript"/>
        </w:rPr>
        <w:t>3</w:t>
      </w:r>
      <w:r w:rsidRPr="00CA66DF">
        <w:t xml:space="preserve"> TWA(respirable fraction)</w:t>
      </w:r>
    </w:p>
    <w:p w:rsidR="00F57F47" w:rsidRPr="00CA66DF" w:rsidRDefault="00F57F47" w:rsidP="000710D3">
      <w:pPr>
        <w:spacing w:after="0"/>
      </w:pPr>
      <w:r w:rsidRPr="00CA66DF">
        <w:tab/>
      </w:r>
      <w:r w:rsidRPr="00CA66DF">
        <w:tab/>
      </w:r>
      <w:r w:rsidRPr="00CA66DF">
        <w:tab/>
      </w:r>
      <w:r w:rsidRPr="00CA66DF">
        <w:tab/>
      </w:r>
      <w:r w:rsidRPr="00CA66DF">
        <w:tab/>
      </w:r>
      <w:r w:rsidRPr="00CA66DF">
        <w:tab/>
      </w:r>
      <w:r w:rsidRPr="00CA66DF">
        <w:tab/>
        <w:t>NIOSH:  5mg/m</w:t>
      </w:r>
      <w:r w:rsidRPr="00CA66DF">
        <w:rPr>
          <w:vertAlign w:val="superscript"/>
        </w:rPr>
        <w:t>3</w:t>
      </w:r>
      <w:r w:rsidRPr="00CA66DF">
        <w:t xml:space="preserve"> TWA(dust and fume, as Fe)</w:t>
      </w:r>
    </w:p>
    <w:p w:rsidR="00451944" w:rsidRPr="00CA66DF" w:rsidRDefault="00451944" w:rsidP="000710D3">
      <w:pPr>
        <w:spacing w:after="0"/>
      </w:pPr>
      <w:r w:rsidRPr="00CA66DF">
        <w:tab/>
      </w:r>
      <w:r w:rsidRPr="00CA66DF">
        <w:tab/>
      </w:r>
      <w:r w:rsidRPr="00CA66DF">
        <w:tab/>
      </w:r>
      <w:r w:rsidRPr="00CA66DF">
        <w:tab/>
      </w:r>
      <w:r w:rsidR="00CE6E61" w:rsidRPr="00CA66DF">
        <w:tab/>
      </w:r>
      <w:r w:rsidRPr="00CA66DF">
        <w:tab/>
      </w:r>
      <w:r w:rsidRPr="00CA66DF">
        <w:tab/>
      </w:r>
    </w:p>
    <w:p w:rsidR="00451944" w:rsidRPr="00CA66DF" w:rsidRDefault="00451944" w:rsidP="000710D3">
      <w:pPr>
        <w:spacing w:after="0"/>
      </w:pPr>
      <w:r w:rsidRPr="00CA66DF">
        <w:t>Crystalline Silica</w:t>
      </w:r>
      <w:r w:rsidRPr="00CA66DF">
        <w:tab/>
      </w:r>
      <w:r w:rsidRPr="00CA66DF">
        <w:tab/>
      </w:r>
      <w:r w:rsidR="00CE6E61" w:rsidRPr="00CA66DF">
        <w:tab/>
      </w:r>
      <w:r w:rsidRPr="00CA66DF">
        <w:t>14808-60-7</w:t>
      </w:r>
      <w:r w:rsidRPr="00CA66DF">
        <w:tab/>
      </w:r>
      <w:r w:rsidRPr="00CA66DF">
        <w:tab/>
        <w:t>OSHA PEL: 10mg/m</w:t>
      </w:r>
      <w:r w:rsidRPr="00CA66DF">
        <w:rPr>
          <w:vertAlign w:val="superscript"/>
        </w:rPr>
        <w:t>3</w:t>
      </w:r>
      <w:r w:rsidRPr="00CA66DF">
        <w:t xml:space="preserve"> divided by (the percentage of silica in the </w:t>
      </w:r>
    </w:p>
    <w:p w:rsidR="00451944" w:rsidRPr="00CA66DF" w:rsidRDefault="00CE6E61" w:rsidP="000710D3">
      <w:pPr>
        <w:spacing w:after="0"/>
      </w:pPr>
      <w:r w:rsidRPr="00CA66DF">
        <w:t>SiO</w:t>
      </w:r>
      <w:r w:rsidRPr="00CA66DF">
        <w:rPr>
          <w:vertAlign w:val="subscript"/>
        </w:rPr>
        <w:t>2</w:t>
      </w:r>
      <w:r w:rsidR="00451944" w:rsidRPr="00CA66DF">
        <w:tab/>
      </w:r>
      <w:r w:rsidR="00451944" w:rsidRPr="00CA66DF">
        <w:tab/>
      </w:r>
      <w:r w:rsidR="00451944" w:rsidRPr="00CA66DF">
        <w:tab/>
      </w:r>
      <w:r w:rsidR="00451944" w:rsidRPr="00CA66DF">
        <w:tab/>
      </w:r>
      <w:r w:rsidR="00451944" w:rsidRPr="00CA66DF">
        <w:tab/>
      </w:r>
      <w:r w:rsidRPr="00CA66DF">
        <w:tab/>
      </w:r>
      <w:r w:rsidR="00451944" w:rsidRPr="00CA66DF">
        <w:tab/>
        <w:t>dust plus 2) (respirable)</w:t>
      </w:r>
    </w:p>
    <w:p w:rsidR="00451944" w:rsidRPr="00CA66DF" w:rsidRDefault="00451944" w:rsidP="000710D3">
      <w:pPr>
        <w:spacing w:after="0"/>
      </w:pPr>
      <w:r w:rsidRPr="00CA66DF">
        <w:tab/>
      </w:r>
      <w:r w:rsidRPr="00CA66DF">
        <w:tab/>
      </w:r>
      <w:r w:rsidRPr="00CA66DF">
        <w:tab/>
      </w:r>
      <w:r w:rsidRPr="00CA66DF">
        <w:tab/>
      </w:r>
      <w:r w:rsidRPr="00CA66DF">
        <w:tab/>
      </w:r>
      <w:r w:rsidR="00CE6E61" w:rsidRPr="00CA66DF">
        <w:tab/>
      </w:r>
      <w:r w:rsidRPr="00CA66DF">
        <w:tab/>
        <w:t>ACGIH TLV: 0.025 mg/m</w:t>
      </w:r>
      <w:r w:rsidRPr="00CA66DF">
        <w:rPr>
          <w:vertAlign w:val="superscript"/>
        </w:rPr>
        <w:t>3</w:t>
      </w:r>
      <w:r w:rsidR="00B918D2" w:rsidRPr="00CA66DF">
        <w:rPr>
          <w:vertAlign w:val="superscript"/>
        </w:rPr>
        <w:t xml:space="preserve"> </w:t>
      </w:r>
      <w:r w:rsidR="00B918D2" w:rsidRPr="00CA66DF">
        <w:t>(respirable)</w:t>
      </w:r>
    </w:p>
    <w:p w:rsidR="00F30364" w:rsidRPr="00CA66DF" w:rsidRDefault="00F30364" w:rsidP="009072A1">
      <w:pPr>
        <w:spacing w:after="0"/>
      </w:pPr>
    </w:p>
    <w:p w:rsidR="00CE6E61" w:rsidRPr="00CA66DF" w:rsidRDefault="00451944" w:rsidP="00916AAF">
      <w:pPr>
        <w:spacing w:after="0"/>
        <w:rPr>
          <w:b/>
        </w:rPr>
      </w:pPr>
      <w:r w:rsidRPr="00CA66DF">
        <w:rPr>
          <w:b/>
        </w:rPr>
        <w:t>Engineering controls</w:t>
      </w:r>
      <w:r w:rsidR="000710D3" w:rsidRPr="00CA66DF">
        <w:rPr>
          <w:b/>
        </w:rPr>
        <w:tab/>
      </w:r>
    </w:p>
    <w:p w:rsidR="00CE6E61" w:rsidRPr="00CA66DF" w:rsidRDefault="00CE6E61" w:rsidP="00CE6E61">
      <w:pPr>
        <w:pStyle w:val="Default"/>
        <w:rPr>
          <w:rFonts w:asciiTheme="minorHAnsi" w:hAnsiTheme="minorHAnsi"/>
          <w:sz w:val="22"/>
          <w:szCs w:val="22"/>
        </w:rPr>
      </w:pPr>
      <w:r w:rsidRPr="00CA66DF">
        <w:rPr>
          <w:rFonts w:asciiTheme="minorHAnsi" w:hAnsiTheme="minorHAnsi"/>
          <w:sz w:val="22"/>
          <w:szCs w:val="22"/>
        </w:rPr>
        <w:t xml:space="preserve">Ventilation: Use local exhaust, general ventilation or natural ventilation adequate to maintain exposures below appropriate exposure limits. </w:t>
      </w:r>
    </w:p>
    <w:p w:rsidR="00CE6E61" w:rsidRPr="00CA66DF" w:rsidRDefault="00CE6E61" w:rsidP="00CE6E61">
      <w:pPr>
        <w:pStyle w:val="Default"/>
        <w:rPr>
          <w:rFonts w:asciiTheme="minorHAnsi" w:hAnsiTheme="minorHAnsi"/>
          <w:sz w:val="22"/>
          <w:szCs w:val="22"/>
        </w:rPr>
      </w:pPr>
    </w:p>
    <w:p w:rsidR="009072A1" w:rsidRPr="00CA66DF" w:rsidRDefault="00CE6E61" w:rsidP="00CE6E61">
      <w:pPr>
        <w:spacing w:after="0"/>
      </w:pPr>
      <w:r w:rsidRPr="00CA66DF">
        <w:t xml:space="preserve">Other control measures: Respirable dust and crystalline silica levels should be monitored regularly. Dust and crystalline silica levels in excess of appropriate exposure limits should be reduced by implementing feasible engineering controls, including (but not limited to) dust suppression (wetting), ventilation, process enclosure and enclosed employee work stations. </w:t>
      </w:r>
    </w:p>
    <w:p w:rsidR="00CE6E61" w:rsidRPr="00CA66DF" w:rsidRDefault="00CE6E61" w:rsidP="00CE6E61">
      <w:pPr>
        <w:spacing w:after="0"/>
        <w:rPr>
          <w:b/>
        </w:rPr>
      </w:pPr>
    </w:p>
    <w:p w:rsidR="00694CA1" w:rsidRPr="00CA66DF" w:rsidRDefault="00694CA1" w:rsidP="00916AAF">
      <w:pPr>
        <w:spacing w:after="0"/>
        <w:rPr>
          <w:b/>
          <w:u w:val="single"/>
        </w:rPr>
      </w:pPr>
      <w:r w:rsidRPr="00CA66DF">
        <w:rPr>
          <w:b/>
          <w:u w:val="single"/>
        </w:rPr>
        <w:t>Individual Protection Measures</w:t>
      </w:r>
    </w:p>
    <w:p w:rsidR="009072A1" w:rsidRPr="00CA66DF" w:rsidRDefault="009072A1" w:rsidP="009A783C">
      <w:pPr>
        <w:spacing w:after="0"/>
        <w:ind w:left="2160" w:hanging="2160"/>
      </w:pPr>
      <w:r w:rsidRPr="00CA66DF">
        <w:rPr>
          <w:b/>
        </w:rPr>
        <w:t>Respiratory Protection</w:t>
      </w:r>
      <w:r w:rsidRPr="00CA66DF">
        <w:rPr>
          <w:b/>
        </w:rPr>
        <w:tab/>
      </w:r>
      <w:r w:rsidRPr="00CA66DF">
        <w:t>:</w:t>
      </w:r>
      <w:r w:rsidR="00B918D2" w:rsidRPr="00CA66DF">
        <w:t xml:space="preserve"> </w:t>
      </w:r>
      <w:r w:rsidR="00F57F47" w:rsidRPr="00CA66DF">
        <w:t>Avoid actions that cause dust exposure to occur. Use local or general ventilation to control exposures below applicable exposure limits. NIOSH or MSHA approved particulate filter respirators should be used in the context of respiratory protection program meeting the requirements of the OSHA respiratory protection standard [29 CFR 1910.134] to control exposures when ventilation or other controls are inadequate or discomfort or irritation is experienced. Respirator and/or filter cartridge selection should be based on American National Standards Institute (ANSI) Standards Z88.2 Practices for Respiratory Protection.</w:t>
      </w:r>
    </w:p>
    <w:p w:rsidR="009072A1" w:rsidRPr="00CA66DF" w:rsidRDefault="009072A1" w:rsidP="009A783C">
      <w:pPr>
        <w:spacing w:after="0"/>
        <w:ind w:left="2160" w:hanging="2160"/>
      </w:pPr>
      <w:r w:rsidRPr="00CA66DF">
        <w:rPr>
          <w:b/>
        </w:rPr>
        <w:t>Skin Protection</w:t>
      </w:r>
      <w:r w:rsidRPr="00CA66DF">
        <w:rPr>
          <w:b/>
        </w:rPr>
        <w:tab/>
      </w:r>
      <w:r w:rsidRPr="00CA66DF">
        <w:t>:</w:t>
      </w:r>
      <w:r w:rsidR="00B918D2" w:rsidRPr="00CA66DF">
        <w:t xml:space="preserve"> </w:t>
      </w:r>
      <w:r w:rsidR="00F57F47" w:rsidRPr="00CA66DF">
        <w:t>Where prolonged exposure to products might occur, wear impervious gloves to eliminate skin contact.  Normal work clothing (long sleeved shirts and long pants) is recommended.</w:t>
      </w:r>
    </w:p>
    <w:p w:rsidR="009072A1" w:rsidRPr="00CA66DF" w:rsidRDefault="009072A1" w:rsidP="009A783C">
      <w:pPr>
        <w:spacing w:after="0"/>
        <w:ind w:left="2160" w:hanging="2160"/>
      </w:pPr>
      <w:r w:rsidRPr="00CA66DF">
        <w:rPr>
          <w:b/>
        </w:rPr>
        <w:t>Eye Protection</w:t>
      </w:r>
      <w:r w:rsidRPr="00CA66DF">
        <w:rPr>
          <w:b/>
        </w:rPr>
        <w:tab/>
      </w:r>
      <w:r w:rsidRPr="00CA66DF">
        <w:t xml:space="preserve">: </w:t>
      </w:r>
      <w:r w:rsidR="00F57F47" w:rsidRPr="00CA66DF">
        <w:t xml:space="preserve">When engaged in activities where ingredients could contact the eye, wear safety glasses with side shields or goggles. In extremely dusty environments and unpredictable environments, wear </w:t>
      </w:r>
      <w:r w:rsidR="00F57F47" w:rsidRPr="00CA66DF">
        <w:lastRenderedPageBreak/>
        <w:t>unvented or indirectly vented goggles to avoid eye irritation or injury. Contact lenses should not be worn when working with ingredients.</w:t>
      </w:r>
    </w:p>
    <w:p w:rsidR="0035595A" w:rsidRPr="00CA66DF" w:rsidRDefault="0035595A" w:rsidP="009A783C">
      <w:pPr>
        <w:spacing w:after="0"/>
        <w:ind w:left="2160" w:hanging="2160"/>
      </w:pPr>
      <w:r w:rsidRPr="00CA66DF">
        <w:rPr>
          <w:b/>
        </w:rPr>
        <w:t>Thermal Hazards</w:t>
      </w:r>
      <w:r w:rsidRPr="00CA66DF">
        <w:tab/>
        <w:t>: Not Anticipated.  Wear appropriate thermal protective clothing, when necessary.</w:t>
      </w:r>
    </w:p>
    <w:p w:rsidR="0035595A" w:rsidRPr="00CA66DF" w:rsidRDefault="0035595A" w:rsidP="009A783C">
      <w:pPr>
        <w:spacing w:after="0"/>
        <w:ind w:left="2160" w:hanging="2160"/>
      </w:pPr>
      <w:r w:rsidRPr="00CA66DF">
        <w:rPr>
          <w:b/>
        </w:rPr>
        <w:t>General Hygiene</w:t>
      </w:r>
      <w:r w:rsidRPr="00CA66DF">
        <w:rPr>
          <w:b/>
        </w:rPr>
        <w:tab/>
      </w:r>
      <w:r w:rsidRPr="00CA66DF">
        <w:t xml:space="preserve">: </w:t>
      </w:r>
      <w:r w:rsidR="00187B05" w:rsidRPr="00CA66DF">
        <w:t>There are no known hazards associated with this material when used as recommended. Following the guidelines in this SDS are recognized as good industrial hygiene practices. Avoid breathing dust. Avoid skin and eye contact. Wash dust-exposed skin with soap and water before eating, drinking, smoking and using toilet facilities. Wash work clothes after each use.</w:t>
      </w:r>
    </w:p>
    <w:p w:rsidR="009072A1" w:rsidRPr="00CA66DF" w:rsidRDefault="009072A1" w:rsidP="009A783C">
      <w:pPr>
        <w:spacing w:after="0"/>
        <w:ind w:left="2160" w:hanging="2160"/>
      </w:pPr>
    </w:p>
    <w:p w:rsidR="009A783C" w:rsidRPr="00CA66DF" w:rsidRDefault="003E73B6" w:rsidP="009072A1">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ind w:left="2160" w:hanging="2160"/>
        <w:rPr>
          <w:b/>
          <w:sz w:val="36"/>
          <w:szCs w:val="36"/>
        </w:rPr>
      </w:pPr>
      <w:r w:rsidRPr="00CA66DF">
        <w:rPr>
          <w:b/>
          <w:sz w:val="36"/>
          <w:szCs w:val="36"/>
        </w:rPr>
        <w:t>Section 9. Physical and chemical properties</w:t>
      </w:r>
    </w:p>
    <w:p w:rsidR="00EF0030" w:rsidRPr="00CA66DF" w:rsidRDefault="00EF0030" w:rsidP="009A783C">
      <w:pPr>
        <w:spacing w:after="0"/>
      </w:pPr>
      <w:r w:rsidRPr="00CA66DF">
        <w:t>Physical State</w:t>
      </w:r>
      <w:r w:rsidRPr="00CA66DF">
        <w:tab/>
      </w:r>
      <w:r w:rsidRPr="00CA66DF">
        <w:tab/>
      </w:r>
      <w:r w:rsidRPr="00CA66DF">
        <w:tab/>
        <w:t>: Solid</w:t>
      </w:r>
      <w:r w:rsidR="00F57F47" w:rsidRPr="00CA66DF">
        <w:t xml:space="preserve"> </w:t>
      </w:r>
    </w:p>
    <w:p w:rsidR="003E73B6" w:rsidRPr="00CA66DF" w:rsidRDefault="003E73B6" w:rsidP="009A783C">
      <w:pPr>
        <w:spacing w:after="0"/>
        <w:rPr>
          <w:sz w:val="36"/>
          <w:szCs w:val="36"/>
        </w:rPr>
      </w:pPr>
      <w:r w:rsidRPr="00CA66DF">
        <w:t>Appearance</w:t>
      </w:r>
      <w:r w:rsidR="00066564" w:rsidRPr="00CA66DF">
        <w:tab/>
      </w:r>
      <w:r w:rsidR="00066564" w:rsidRPr="00CA66DF">
        <w:tab/>
      </w:r>
      <w:r w:rsidR="00066564" w:rsidRPr="00CA66DF">
        <w:tab/>
        <w:t xml:space="preserve">: </w:t>
      </w:r>
      <w:r w:rsidR="00F57F47" w:rsidRPr="00CA66DF">
        <w:t>Red to black</w:t>
      </w:r>
    </w:p>
    <w:p w:rsidR="003E73B6" w:rsidRPr="00CA66DF" w:rsidRDefault="003E73B6" w:rsidP="00B172DB">
      <w:pPr>
        <w:spacing w:after="0"/>
      </w:pPr>
      <w:r w:rsidRPr="00CA66DF">
        <w:t>Odor</w:t>
      </w:r>
      <w:r w:rsidRPr="00CA66DF">
        <w:tab/>
      </w:r>
      <w:r w:rsidR="00916AAF" w:rsidRPr="00CA66DF">
        <w:tab/>
      </w:r>
      <w:r w:rsidR="00916AAF" w:rsidRPr="00CA66DF">
        <w:tab/>
      </w:r>
      <w:r w:rsidR="00B172DB" w:rsidRPr="00CA66DF">
        <w:tab/>
      </w:r>
      <w:r w:rsidRPr="00CA66DF">
        <w:t>:</w:t>
      </w:r>
      <w:r w:rsidR="00B172DB" w:rsidRPr="00CA66DF">
        <w:t xml:space="preserve"> </w:t>
      </w:r>
      <w:r w:rsidR="00F57F47" w:rsidRPr="00CA66DF">
        <w:t>No Odor</w:t>
      </w:r>
    </w:p>
    <w:p w:rsidR="003E73B6" w:rsidRPr="00CA66DF" w:rsidRDefault="003E73B6" w:rsidP="00B172DB">
      <w:pPr>
        <w:spacing w:after="0"/>
      </w:pPr>
      <w:r w:rsidRPr="00CA66DF">
        <w:t>Odor threshold</w:t>
      </w:r>
      <w:r w:rsidR="00916AAF" w:rsidRPr="00CA66DF">
        <w:tab/>
      </w:r>
      <w:r w:rsidRPr="00CA66DF">
        <w:tab/>
      </w:r>
      <w:r w:rsidR="00B172DB" w:rsidRPr="00CA66DF">
        <w:tab/>
      </w:r>
      <w:r w:rsidRPr="00CA66DF">
        <w:t>:</w:t>
      </w:r>
      <w:r w:rsidR="00B172DB" w:rsidRPr="00CA66DF">
        <w:t xml:space="preserve"> Not </w:t>
      </w:r>
      <w:r w:rsidR="00066564" w:rsidRPr="00CA66DF">
        <w:t>applicable</w:t>
      </w:r>
    </w:p>
    <w:p w:rsidR="003E73B6" w:rsidRPr="00CA66DF" w:rsidRDefault="003E73B6" w:rsidP="00B172DB">
      <w:pPr>
        <w:spacing w:after="0"/>
      </w:pPr>
      <w:r w:rsidRPr="00CA66DF">
        <w:t>pH</w:t>
      </w:r>
      <w:r w:rsidR="00066564" w:rsidRPr="00CA66DF">
        <w:t xml:space="preserve"> at 25 degrees C</w:t>
      </w:r>
      <w:r w:rsidR="00916AAF" w:rsidRPr="00CA66DF">
        <w:tab/>
      </w:r>
      <w:r w:rsidR="00B172DB" w:rsidRPr="00CA66DF">
        <w:tab/>
      </w:r>
      <w:r w:rsidRPr="00CA66DF">
        <w:t>:</w:t>
      </w:r>
      <w:r w:rsidR="00B172DB" w:rsidRPr="00CA66DF">
        <w:t xml:space="preserve"> </w:t>
      </w:r>
      <w:r w:rsidR="00187B05" w:rsidRPr="00CA66DF">
        <w:t>Not applicable</w:t>
      </w:r>
    </w:p>
    <w:p w:rsidR="00066564" w:rsidRPr="00CA66DF" w:rsidRDefault="003E73B6" w:rsidP="00B172DB">
      <w:pPr>
        <w:spacing w:after="0"/>
      </w:pPr>
      <w:r w:rsidRPr="00CA66DF">
        <w:t>Melting point</w:t>
      </w:r>
      <w:r w:rsidRPr="00CA66DF">
        <w:tab/>
      </w:r>
      <w:r w:rsidR="00916AAF" w:rsidRPr="00CA66DF">
        <w:tab/>
      </w:r>
      <w:r w:rsidR="00B172DB" w:rsidRPr="00CA66DF">
        <w:tab/>
      </w:r>
      <w:r w:rsidRPr="00CA66DF">
        <w:t>:</w:t>
      </w:r>
      <w:r w:rsidR="00B172DB" w:rsidRPr="00CA66DF">
        <w:t xml:space="preserve"> </w:t>
      </w:r>
      <w:r w:rsidR="00EA2551" w:rsidRPr="00CA66DF">
        <w:t>Not applicable</w:t>
      </w:r>
    </w:p>
    <w:p w:rsidR="003E73B6" w:rsidRPr="00CA66DF" w:rsidRDefault="00066564" w:rsidP="00B172DB">
      <w:pPr>
        <w:spacing w:after="0"/>
      </w:pPr>
      <w:r w:rsidRPr="00CA66DF">
        <w:t>Initial b</w:t>
      </w:r>
      <w:r w:rsidR="003E73B6" w:rsidRPr="00CA66DF">
        <w:t>oiling point</w:t>
      </w:r>
      <w:r w:rsidR="00B172DB" w:rsidRPr="00CA66DF">
        <w:tab/>
      </w:r>
      <w:r w:rsidR="00B172DB" w:rsidRPr="00CA66DF">
        <w:tab/>
      </w:r>
      <w:r w:rsidR="003E73B6" w:rsidRPr="00CA66DF">
        <w:t>:</w:t>
      </w:r>
      <w:r w:rsidRPr="00CA66DF">
        <w:t xml:space="preserve"> </w:t>
      </w:r>
      <w:r w:rsidR="00EA2551" w:rsidRPr="00CA66DF">
        <w:t>Not applicable</w:t>
      </w:r>
    </w:p>
    <w:p w:rsidR="003E73B6" w:rsidRPr="00CA66DF" w:rsidRDefault="003E73B6" w:rsidP="00B172DB">
      <w:pPr>
        <w:spacing w:after="0"/>
      </w:pPr>
      <w:r w:rsidRPr="00CA66DF">
        <w:t>Flash point</w:t>
      </w:r>
      <w:r w:rsidRPr="00CA66DF">
        <w:tab/>
      </w:r>
      <w:r w:rsidR="00B172DB" w:rsidRPr="00CA66DF">
        <w:tab/>
      </w:r>
      <w:r w:rsidR="00B172DB" w:rsidRPr="00CA66DF">
        <w:tab/>
      </w:r>
      <w:r w:rsidRPr="00CA66DF">
        <w:t>:</w:t>
      </w:r>
      <w:r w:rsidR="00066564" w:rsidRPr="00CA66DF">
        <w:t xml:space="preserve"> </w:t>
      </w:r>
      <w:r w:rsidR="00924C38" w:rsidRPr="00CA66DF">
        <w:t>Not applicable</w:t>
      </w:r>
    </w:p>
    <w:p w:rsidR="003E73B6" w:rsidRPr="00CA66DF" w:rsidRDefault="003E73B6" w:rsidP="00B172DB">
      <w:pPr>
        <w:spacing w:after="0"/>
      </w:pPr>
      <w:r w:rsidRPr="00CA66DF">
        <w:t>Evaporation rate</w:t>
      </w:r>
      <w:r w:rsidRPr="00CA66DF">
        <w:tab/>
      </w:r>
      <w:r w:rsidR="00B172DB" w:rsidRPr="00CA66DF">
        <w:tab/>
        <w:t xml:space="preserve">: </w:t>
      </w:r>
      <w:r w:rsidR="00EA2551" w:rsidRPr="00CA66DF">
        <w:t>Not applicable</w:t>
      </w:r>
    </w:p>
    <w:p w:rsidR="003E73B6" w:rsidRPr="00CA66DF" w:rsidRDefault="003E73B6" w:rsidP="00B172DB">
      <w:pPr>
        <w:spacing w:after="0"/>
      </w:pPr>
      <w:r w:rsidRPr="00CA66DF">
        <w:t>Flammability (solid, gas)</w:t>
      </w:r>
      <w:r w:rsidRPr="00CA66DF">
        <w:tab/>
      </w:r>
      <w:r w:rsidR="00B172DB" w:rsidRPr="00CA66DF">
        <w:tab/>
      </w:r>
      <w:r w:rsidRPr="00CA66DF">
        <w:t>:</w:t>
      </w:r>
      <w:r w:rsidR="00066564" w:rsidRPr="00CA66DF">
        <w:t xml:space="preserve"> </w:t>
      </w:r>
      <w:r w:rsidRPr="00CA66DF">
        <w:t>Not applicable</w:t>
      </w:r>
    </w:p>
    <w:p w:rsidR="00B172DB" w:rsidRPr="00CA66DF" w:rsidRDefault="003E73B6" w:rsidP="00B172DB">
      <w:pPr>
        <w:spacing w:after="0"/>
      </w:pPr>
      <w:r w:rsidRPr="00CA66DF">
        <w:t xml:space="preserve">Lower and upper explosive </w:t>
      </w:r>
      <w:r w:rsidR="00B172DB" w:rsidRPr="00CA66DF">
        <w:tab/>
      </w:r>
      <w:r w:rsidRPr="00CA66DF">
        <w:t xml:space="preserve">: Not applicable </w:t>
      </w:r>
    </w:p>
    <w:p w:rsidR="003E73B6" w:rsidRPr="00CA66DF" w:rsidRDefault="003E73B6" w:rsidP="00B172DB">
      <w:pPr>
        <w:spacing w:after="0"/>
      </w:pPr>
      <w:r w:rsidRPr="00CA66DF">
        <w:t>(flammable) limits</w:t>
      </w:r>
    </w:p>
    <w:p w:rsidR="003E73B6" w:rsidRPr="00CA66DF" w:rsidRDefault="003E73B6" w:rsidP="00B172DB">
      <w:pPr>
        <w:spacing w:after="0"/>
      </w:pPr>
      <w:r w:rsidRPr="00CA66DF">
        <w:t>Vapor pressure</w:t>
      </w:r>
      <w:r w:rsidRPr="00CA66DF">
        <w:tab/>
      </w:r>
      <w:r w:rsidR="00B172DB" w:rsidRPr="00CA66DF">
        <w:tab/>
      </w:r>
      <w:r w:rsidR="00B172DB" w:rsidRPr="00CA66DF">
        <w:tab/>
      </w:r>
      <w:r w:rsidRPr="00CA66DF">
        <w:t>:</w:t>
      </w:r>
      <w:r w:rsidR="00B172DB" w:rsidRPr="00CA66DF">
        <w:t xml:space="preserve"> </w:t>
      </w:r>
      <w:r w:rsidR="00EA2551" w:rsidRPr="00CA66DF">
        <w:t>Not applicable</w:t>
      </w:r>
    </w:p>
    <w:p w:rsidR="003E73B6" w:rsidRPr="00CA66DF" w:rsidRDefault="003E73B6" w:rsidP="00B172DB">
      <w:pPr>
        <w:spacing w:after="0"/>
      </w:pPr>
      <w:r w:rsidRPr="00CA66DF">
        <w:t>Vapor density</w:t>
      </w:r>
      <w:r w:rsidRPr="00CA66DF">
        <w:tab/>
      </w:r>
      <w:r w:rsidR="00B172DB" w:rsidRPr="00CA66DF">
        <w:tab/>
      </w:r>
      <w:r w:rsidR="00B172DB" w:rsidRPr="00CA66DF">
        <w:tab/>
      </w:r>
      <w:r w:rsidRPr="00CA66DF">
        <w:t>: Not applicable</w:t>
      </w:r>
    </w:p>
    <w:p w:rsidR="003E73B6" w:rsidRPr="00CA66DF" w:rsidRDefault="00187B05" w:rsidP="00B172DB">
      <w:pPr>
        <w:spacing w:after="0"/>
      </w:pPr>
      <w:r w:rsidRPr="00CA66DF">
        <w:t>Specific Gravity</w:t>
      </w:r>
      <w:r w:rsidR="003E73B6" w:rsidRPr="00CA66DF">
        <w:tab/>
      </w:r>
      <w:r w:rsidR="00B172DB" w:rsidRPr="00CA66DF">
        <w:tab/>
      </w:r>
      <w:r w:rsidR="00B172DB" w:rsidRPr="00CA66DF">
        <w:tab/>
      </w:r>
      <w:r w:rsidR="003E73B6" w:rsidRPr="00CA66DF">
        <w:t xml:space="preserve">: </w:t>
      </w:r>
      <w:r w:rsidR="00AA6C14" w:rsidRPr="00CA66DF">
        <w:t>Not Determined</w:t>
      </w:r>
    </w:p>
    <w:p w:rsidR="003E73B6" w:rsidRPr="00CA66DF" w:rsidRDefault="003E73B6" w:rsidP="00B172DB">
      <w:pPr>
        <w:spacing w:after="0"/>
      </w:pPr>
      <w:r w:rsidRPr="00CA66DF">
        <w:t>Solubility in water</w:t>
      </w:r>
      <w:r w:rsidRPr="00CA66DF">
        <w:tab/>
      </w:r>
      <w:r w:rsidR="00B172DB" w:rsidRPr="00CA66DF">
        <w:tab/>
      </w:r>
      <w:r w:rsidRPr="00CA66DF">
        <w:t xml:space="preserve">: </w:t>
      </w:r>
      <w:r w:rsidR="00AA6C14" w:rsidRPr="00CA66DF">
        <w:t>Negligible</w:t>
      </w:r>
    </w:p>
    <w:p w:rsidR="003E73B6" w:rsidRPr="00CA66DF" w:rsidRDefault="00B172DB" w:rsidP="00B172DB">
      <w:pPr>
        <w:spacing w:after="0"/>
      </w:pPr>
      <w:r w:rsidRPr="00CA66DF">
        <w:t>Partition coefficient: n</w:t>
      </w:r>
      <w:r w:rsidRPr="00CA66DF">
        <w:tab/>
      </w:r>
      <w:r w:rsidR="003E73B6" w:rsidRPr="00CA66DF">
        <w:tab/>
        <w:t xml:space="preserve">: </w:t>
      </w:r>
      <w:r w:rsidR="00EA2551" w:rsidRPr="00CA66DF">
        <w:t>Not applicable</w:t>
      </w:r>
    </w:p>
    <w:p w:rsidR="003E73B6" w:rsidRPr="00CA66DF" w:rsidRDefault="003E73B6" w:rsidP="00B172DB">
      <w:pPr>
        <w:spacing w:after="0"/>
      </w:pPr>
      <w:r w:rsidRPr="00CA66DF">
        <w:t>octanol/water</w:t>
      </w:r>
    </w:p>
    <w:p w:rsidR="003E73B6" w:rsidRPr="00CA66DF" w:rsidRDefault="003E73B6" w:rsidP="00B172DB">
      <w:pPr>
        <w:spacing w:after="0"/>
      </w:pPr>
      <w:r w:rsidRPr="00CA66DF">
        <w:t>Auto-igniti</w:t>
      </w:r>
      <w:r w:rsidR="00EA2551" w:rsidRPr="00CA66DF">
        <w:t>on temperature</w:t>
      </w:r>
      <w:r w:rsidR="00EA2551" w:rsidRPr="00CA66DF">
        <w:tab/>
        <w:t>: Not applicable</w:t>
      </w:r>
    </w:p>
    <w:p w:rsidR="00B172DB" w:rsidRPr="00CA66DF" w:rsidRDefault="003E73B6" w:rsidP="00B172DB">
      <w:pPr>
        <w:spacing w:after="0"/>
      </w:pPr>
      <w:r w:rsidRPr="00CA66DF">
        <w:t xml:space="preserve">Decomposition temperature </w:t>
      </w:r>
      <w:r w:rsidR="00B172DB" w:rsidRPr="00CA66DF">
        <w:tab/>
      </w:r>
      <w:r w:rsidRPr="00CA66DF">
        <w:t xml:space="preserve">: </w:t>
      </w:r>
      <w:r w:rsidR="00EA2551" w:rsidRPr="00CA66DF">
        <w:t>Not applicable</w:t>
      </w:r>
    </w:p>
    <w:p w:rsidR="003E73B6" w:rsidRPr="00CA66DF" w:rsidRDefault="003E73B6" w:rsidP="00B172DB">
      <w:pPr>
        <w:spacing w:after="0"/>
      </w:pPr>
      <w:r w:rsidRPr="00CA66DF">
        <w:t>Viscosity</w:t>
      </w:r>
      <w:r w:rsidRPr="00CA66DF">
        <w:tab/>
      </w:r>
      <w:r w:rsidR="00B172DB" w:rsidRPr="00CA66DF">
        <w:tab/>
      </w:r>
      <w:r w:rsidR="00B172DB" w:rsidRPr="00CA66DF">
        <w:tab/>
      </w:r>
      <w:r w:rsidRPr="00CA66DF">
        <w:t xml:space="preserve">: </w:t>
      </w:r>
      <w:r w:rsidR="00EA2551" w:rsidRPr="00CA66DF">
        <w:t>Not applicable</w:t>
      </w:r>
    </w:p>
    <w:p w:rsidR="005B7ED7" w:rsidRPr="00CA66DF" w:rsidRDefault="005B7ED7" w:rsidP="00B172DB">
      <w:pPr>
        <w:spacing w:after="0"/>
        <w:rPr>
          <w:sz w:val="16"/>
          <w:szCs w:val="16"/>
        </w:rPr>
      </w:pPr>
    </w:p>
    <w:p w:rsidR="003E73B6" w:rsidRPr="00CA66DF"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CA66DF">
        <w:rPr>
          <w:b/>
          <w:sz w:val="36"/>
          <w:szCs w:val="36"/>
        </w:rPr>
        <w:t>Section 10. Stability and reactivity</w:t>
      </w:r>
    </w:p>
    <w:p w:rsidR="003E73B6" w:rsidRPr="00CA66DF" w:rsidRDefault="00F478CB" w:rsidP="00CB1DC9">
      <w:pPr>
        <w:spacing w:after="0"/>
        <w:ind w:left="2160" w:hanging="2115"/>
      </w:pPr>
      <w:r w:rsidRPr="00CA66DF">
        <w:rPr>
          <w:b/>
        </w:rPr>
        <w:t>Reactivity</w:t>
      </w:r>
      <w:r w:rsidRPr="00CA66DF">
        <w:tab/>
        <w:t>: This product is stable and non-reactive under normal conditions of use, storage and transport.</w:t>
      </w:r>
    </w:p>
    <w:p w:rsidR="00B172DB" w:rsidRPr="00CA66DF" w:rsidRDefault="00B172DB" w:rsidP="00CB1DC9">
      <w:pPr>
        <w:spacing w:after="0"/>
        <w:ind w:left="2160" w:hanging="2115"/>
      </w:pPr>
      <w:r w:rsidRPr="00CA66DF">
        <w:rPr>
          <w:b/>
        </w:rPr>
        <w:t>Chemical stability</w:t>
      </w:r>
      <w:r w:rsidRPr="00CA66DF">
        <w:rPr>
          <w:b/>
        </w:rPr>
        <w:tab/>
      </w:r>
      <w:r w:rsidRPr="00CA66DF">
        <w:t>:</w:t>
      </w:r>
      <w:r w:rsidR="00EA2551" w:rsidRPr="00CA66DF">
        <w:t xml:space="preserve"> Material is stable under normal conditions</w:t>
      </w:r>
    </w:p>
    <w:p w:rsidR="00B172DB" w:rsidRPr="00CA66DF" w:rsidRDefault="00B172DB" w:rsidP="00CB1DC9">
      <w:pPr>
        <w:spacing w:after="0"/>
        <w:ind w:left="2160" w:hanging="2115"/>
      </w:pPr>
      <w:r w:rsidRPr="00CA66DF">
        <w:rPr>
          <w:b/>
        </w:rPr>
        <w:t xml:space="preserve">Possibility of </w:t>
      </w:r>
      <w:r w:rsidRPr="00CA66DF">
        <w:rPr>
          <w:b/>
        </w:rPr>
        <w:tab/>
      </w:r>
      <w:r w:rsidRPr="00CA66DF">
        <w:t xml:space="preserve">: </w:t>
      </w:r>
      <w:r w:rsidR="00EA2551" w:rsidRPr="00CA66DF">
        <w:t>No dangerous reaction known under conditions of normal use.</w:t>
      </w:r>
    </w:p>
    <w:p w:rsidR="00B172DB" w:rsidRPr="00CA66DF" w:rsidRDefault="00B172DB" w:rsidP="00CB1DC9">
      <w:pPr>
        <w:spacing w:after="0"/>
        <w:ind w:left="2160" w:hanging="2115"/>
      </w:pPr>
      <w:r w:rsidRPr="00CA66DF">
        <w:rPr>
          <w:b/>
        </w:rPr>
        <w:t>hazardous reactions</w:t>
      </w:r>
      <w:r w:rsidRPr="00CA66DF">
        <w:rPr>
          <w:b/>
        </w:rPr>
        <w:tab/>
      </w:r>
    </w:p>
    <w:p w:rsidR="003E73B6" w:rsidRPr="00CA66DF" w:rsidRDefault="00CB1DC9" w:rsidP="00CB1DC9">
      <w:pPr>
        <w:spacing w:after="0"/>
      </w:pPr>
      <w:r w:rsidRPr="00CA66DF">
        <w:rPr>
          <w:b/>
        </w:rPr>
        <w:t>Conditions to avoid</w:t>
      </w:r>
      <w:r w:rsidRPr="00CA66DF">
        <w:rPr>
          <w:b/>
        </w:rPr>
        <w:tab/>
      </w:r>
      <w:r w:rsidRPr="00CA66DF">
        <w:t xml:space="preserve">: </w:t>
      </w:r>
      <w:r w:rsidR="00924C38" w:rsidRPr="00CA66DF">
        <w:t>Contact with incompatible materials.</w:t>
      </w:r>
    </w:p>
    <w:p w:rsidR="00CB1DC9" w:rsidRPr="00CA66DF" w:rsidRDefault="00CB1DC9" w:rsidP="00AA6C14">
      <w:pPr>
        <w:spacing w:after="0"/>
        <w:ind w:left="2160" w:hanging="2160"/>
        <w:rPr>
          <w:b/>
        </w:rPr>
      </w:pPr>
      <w:r w:rsidRPr="00CA66DF">
        <w:rPr>
          <w:b/>
        </w:rPr>
        <w:t>Incompatible materials</w:t>
      </w:r>
      <w:r w:rsidRPr="00CA66DF">
        <w:rPr>
          <w:b/>
        </w:rPr>
        <w:tab/>
      </w:r>
      <w:r w:rsidRPr="00CA66DF">
        <w:t xml:space="preserve">: </w:t>
      </w:r>
      <w:r w:rsidR="00AA6C14" w:rsidRPr="00CA66DF">
        <w:t>None</w:t>
      </w:r>
    </w:p>
    <w:p w:rsidR="00924C38" w:rsidRPr="00CA66DF" w:rsidRDefault="00924C38" w:rsidP="00CB1DC9">
      <w:pPr>
        <w:spacing w:after="0"/>
        <w:rPr>
          <w:b/>
        </w:rPr>
      </w:pPr>
      <w:r w:rsidRPr="00CA66DF">
        <w:rPr>
          <w:b/>
        </w:rPr>
        <w:t>Hazardous</w:t>
      </w:r>
      <w:r w:rsidRPr="00CA66DF">
        <w:rPr>
          <w:b/>
        </w:rPr>
        <w:tab/>
      </w:r>
      <w:r w:rsidRPr="00CA66DF">
        <w:rPr>
          <w:b/>
        </w:rPr>
        <w:tab/>
      </w:r>
      <w:r w:rsidRPr="00CA66DF">
        <w:t xml:space="preserve">: </w:t>
      </w:r>
      <w:r w:rsidR="00AA6C14" w:rsidRPr="00CA66DF">
        <w:t>None</w:t>
      </w:r>
    </w:p>
    <w:p w:rsidR="00CB1DC9" w:rsidRPr="00CA66DF" w:rsidRDefault="00924C38" w:rsidP="00CB1DC9">
      <w:pPr>
        <w:spacing w:after="0"/>
        <w:rPr>
          <w:b/>
        </w:rPr>
      </w:pPr>
      <w:r w:rsidRPr="00CA66DF">
        <w:rPr>
          <w:b/>
        </w:rPr>
        <w:t>decomposition</w:t>
      </w:r>
      <w:r w:rsidR="00CB1DC9" w:rsidRPr="00CA66DF">
        <w:rPr>
          <w:b/>
        </w:rPr>
        <w:tab/>
      </w:r>
    </w:p>
    <w:p w:rsidR="005B7ED7" w:rsidRPr="00CA66DF" w:rsidRDefault="00924C38" w:rsidP="00CB1DC9">
      <w:pPr>
        <w:spacing w:after="0"/>
        <w:rPr>
          <w:b/>
          <w:sz w:val="16"/>
          <w:szCs w:val="16"/>
        </w:rPr>
      </w:pPr>
      <w:r w:rsidRPr="00CA66DF">
        <w:rPr>
          <w:b/>
        </w:rPr>
        <w:t>products</w:t>
      </w:r>
    </w:p>
    <w:p w:rsidR="009A783C" w:rsidRPr="00CA66DF" w:rsidRDefault="009A783C"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CA66DF">
        <w:rPr>
          <w:b/>
          <w:sz w:val="36"/>
          <w:szCs w:val="36"/>
        </w:rPr>
        <w:lastRenderedPageBreak/>
        <w:t>Section 11. Toxicological Information</w:t>
      </w:r>
    </w:p>
    <w:p w:rsidR="00C43DD7" w:rsidRPr="00C43DD7" w:rsidRDefault="00C43DD7" w:rsidP="00C43DD7">
      <w:pPr>
        <w:autoSpaceDE w:val="0"/>
        <w:autoSpaceDN w:val="0"/>
        <w:adjustRightInd w:val="0"/>
        <w:spacing w:after="0" w:line="240" w:lineRule="auto"/>
        <w:rPr>
          <w:rFonts w:cs="Arial"/>
          <w:color w:val="000000"/>
        </w:rPr>
      </w:pPr>
      <w:r w:rsidRPr="00C43DD7">
        <w:rPr>
          <w:rFonts w:cs="Arial"/>
          <w:bCs/>
          <w:color w:val="000000"/>
        </w:rPr>
        <w:t xml:space="preserve">Component Analysis - LD50/LC50 </w:t>
      </w:r>
    </w:p>
    <w:p w:rsidR="00C43DD7" w:rsidRPr="00C43DD7" w:rsidRDefault="00C43DD7" w:rsidP="00C43DD7">
      <w:pPr>
        <w:autoSpaceDE w:val="0"/>
        <w:autoSpaceDN w:val="0"/>
        <w:adjustRightInd w:val="0"/>
        <w:spacing w:after="0" w:line="240" w:lineRule="auto"/>
        <w:ind w:left="720"/>
        <w:rPr>
          <w:rFonts w:cs="Arial"/>
          <w:color w:val="000000"/>
        </w:rPr>
      </w:pPr>
      <w:r w:rsidRPr="00CA66DF">
        <w:rPr>
          <w:rFonts w:cs="Arial"/>
          <w:bCs/>
          <w:color w:val="000000"/>
        </w:rPr>
        <w:tab/>
      </w:r>
      <w:r w:rsidRPr="00CA66DF">
        <w:rPr>
          <w:rFonts w:cs="Arial"/>
          <w:bCs/>
          <w:color w:val="000000"/>
        </w:rPr>
        <w:tab/>
      </w:r>
      <w:r w:rsidRPr="00CA66DF">
        <w:rPr>
          <w:rFonts w:cs="Arial"/>
          <w:bCs/>
          <w:color w:val="000000"/>
        </w:rPr>
        <w:tab/>
      </w:r>
      <w:r w:rsidRPr="00C43DD7">
        <w:rPr>
          <w:rFonts w:cs="Arial"/>
          <w:bCs/>
          <w:color w:val="000000"/>
        </w:rPr>
        <w:t xml:space="preserve">Iron oxide (Fe2O3) (1309-37-1) </w:t>
      </w:r>
    </w:p>
    <w:p w:rsidR="00C43DD7" w:rsidRPr="00C43DD7" w:rsidRDefault="00C43DD7" w:rsidP="00C43DD7">
      <w:pPr>
        <w:autoSpaceDE w:val="0"/>
        <w:autoSpaceDN w:val="0"/>
        <w:adjustRightInd w:val="0"/>
        <w:spacing w:after="0" w:line="240" w:lineRule="auto"/>
        <w:ind w:left="720"/>
        <w:rPr>
          <w:rFonts w:cs="Arial"/>
          <w:color w:val="000000"/>
        </w:rPr>
      </w:pPr>
      <w:r w:rsidRPr="00CA66DF">
        <w:rPr>
          <w:rFonts w:cs="Arial"/>
          <w:color w:val="000000"/>
        </w:rPr>
        <w:tab/>
      </w:r>
      <w:r w:rsidRPr="00CA66DF">
        <w:rPr>
          <w:rFonts w:cs="Arial"/>
          <w:color w:val="000000"/>
        </w:rPr>
        <w:tab/>
      </w:r>
      <w:r w:rsidRPr="00CA66DF">
        <w:rPr>
          <w:rFonts w:cs="Arial"/>
          <w:color w:val="000000"/>
        </w:rPr>
        <w:tab/>
      </w:r>
      <w:r w:rsidRPr="00C43DD7">
        <w:rPr>
          <w:rFonts w:cs="Arial"/>
          <w:color w:val="000000"/>
        </w:rPr>
        <w:t xml:space="preserve">Oral LD50 Rat &gt;10000 mg/kg </w:t>
      </w:r>
    </w:p>
    <w:p w:rsidR="00C43DD7" w:rsidRPr="00C43DD7" w:rsidRDefault="00C43DD7" w:rsidP="00C43DD7">
      <w:pPr>
        <w:autoSpaceDE w:val="0"/>
        <w:autoSpaceDN w:val="0"/>
        <w:adjustRightInd w:val="0"/>
        <w:spacing w:after="0" w:line="240" w:lineRule="auto"/>
        <w:rPr>
          <w:rFonts w:cs="Arial"/>
          <w:color w:val="000000"/>
        </w:rPr>
      </w:pPr>
      <w:r w:rsidRPr="00C43DD7">
        <w:rPr>
          <w:rFonts w:cs="Arial"/>
          <w:bCs/>
          <w:color w:val="000000"/>
        </w:rPr>
        <w:t>Skin Corrosion Property</w:t>
      </w:r>
      <w:r w:rsidRPr="00C43DD7">
        <w:rPr>
          <w:rFonts w:cs="Arial"/>
          <w:b/>
          <w:bCs/>
          <w:color w:val="000000"/>
        </w:rPr>
        <w:t xml:space="preserve"> </w:t>
      </w:r>
      <w:r w:rsidRPr="00CA66DF">
        <w:rPr>
          <w:rFonts w:cs="Arial"/>
          <w:color w:val="000000"/>
        </w:rPr>
        <w:tab/>
      </w:r>
      <w:r w:rsidR="00F852ED" w:rsidRPr="00CA66DF">
        <w:rPr>
          <w:rFonts w:cs="Arial"/>
          <w:color w:val="000000"/>
        </w:rPr>
        <w:t>:</w:t>
      </w:r>
      <w:r w:rsidRPr="00C43DD7">
        <w:rPr>
          <w:rFonts w:cs="Arial"/>
          <w:color w:val="000000"/>
        </w:rPr>
        <w:t xml:space="preserve">Exposure to granular material could cause skin abrasion. </w:t>
      </w:r>
    </w:p>
    <w:p w:rsidR="00C43DD7" w:rsidRPr="00C43DD7" w:rsidRDefault="00C43DD7" w:rsidP="00F852ED">
      <w:pPr>
        <w:autoSpaceDE w:val="0"/>
        <w:autoSpaceDN w:val="0"/>
        <w:adjustRightInd w:val="0"/>
        <w:spacing w:after="0" w:line="240" w:lineRule="auto"/>
        <w:rPr>
          <w:rFonts w:cs="Arial"/>
          <w:color w:val="000000"/>
        </w:rPr>
      </w:pPr>
      <w:r w:rsidRPr="00C43DD7">
        <w:rPr>
          <w:rFonts w:cs="Arial"/>
          <w:bCs/>
          <w:color w:val="000000"/>
        </w:rPr>
        <w:t xml:space="preserve">Eye Critical Damage </w:t>
      </w:r>
      <w:r w:rsidR="00F852ED" w:rsidRPr="00CA66DF">
        <w:rPr>
          <w:rFonts w:cs="Arial"/>
          <w:color w:val="000000"/>
        </w:rPr>
        <w:tab/>
      </w:r>
      <w:r w:rsidR="00F852ED" w:rsidRPr="00CA66DF">
        <w:rPr>
          <w:rFonts w:cs="Arial"/>
          <w:color w:val="000000"/>
        </w:rPr>
        <w:tab/>
        <w:t>:</w:t>
      </w:r>
      <w:r w:rsidRPr="00C43DD7">
        <w:rPr>
          <w:rFonts w:cs="Arial"/>
          <w:color w:val="000000"/>
        </w:rPr>
        <w:t xml:space="preserve">Dust can cause mechanical irritation of eyes. Possible destruction of eye tissue </w:t>
      </w:r>
      <w:r w:rsidR="00F852ED" w:rsidRPr="00CA66DF">
        <w:rPr>
          <w:rFonts w:cs="Arial"/>
          <w:color w:val="000000"/>
        </w:rPr>
        <w:tab/>
      </w:r>
      <w:r w:rsidR="00F852ED" w:rsidRPr="00CA66DF">
        <w:rPr>
          <w:rFonts w:cs="Arial"/>
          <w:color w:val="000000"/>
        </w:rPr>
        <w:tab/>
      </w:r>
      <w:r w:rsidR="00F852ED" w:rsidRPr="00CA66DF">
        <w:rPr>
          <w:rFonts w:cs="Arial"/>
          <w:color w:val="000000"/>
        </w:rPr>
        <w:tab/>
      </w:r>
      <w:r w:rsidR="00F852ED" w:rsidRPr="00CA66DF">
        <w:rPr>
          <w:rFonts w:cs="Arial"/>
          <w:color w:val="000000"/>
        </w:rPr>
        <w:tab/>
      </w:r>
      <w:r w:rsidR="00F852ED" w:rsidRPr="00CA66DF">
        <w:rPr>
          <w:rFonts w:cs="Arial"/>
          <w:color w:val="000000"/>
        </w:rPr>
        <w:tab/>
      </w:r>
      <w:r w:rsidR="00F852ED" w:rsidRPr="00CA66DF">
        <w:rPr>
          <w:rFonts w:cs="Arial"/>
          <w:color w:val="000000"/>
        </w:rPr>
        <w:tab/>
      </w:r>
      <w:r w:rsidRPr="00C43DD7">
        <w:rPr>
          <w:rFonts w:cs="Arial"/>
          <w:color w:val="000000"/>
        </w:rPr>
        <w:t>if</w:t>
      </w:r>
      <w:r w:rsidR="00F852ED" w:rsidRPr="00CA66DF">
        <w:rPr>
          <w:rFonts w:cs="Arial"/>
          <w:color w:val="000000"/>
        </w:rPr>
        <w:t xml:space="preserve"> </w:t>
      </w:r>
      <w:r w:rsidRPr="00CA66DF">
        <w:rPr>
          <w:rFonts w:cs="Arial"/>
          <w:color w:val="000000"/>
        </w:rPr>
        <w:t>dust is</w:t>
      </w:r>
      <w:r w:rsidR="00F852ED" w:rsidRPr="00CA66DF">
        <w:rPr>
          <w:rFonts w:cs="Arial"/>
          <w:color w:val="000000"/>
        </w:rPr>
        <w:t xml:space="preserve"> </w:t>
      </w:r>
      <w:r w:rsidRPr="00C43DD7">
        <w:rPr>
          <w:rFonts w:cs="Arial"/>
          <w:color w:val="000000"/>
        </w:rPr>
        <w:t xml:space="preserve">not washed from the eye. </w:t>
      </w:r>
    </w:p>
    <w:p w:rsidR="00C43DD7" w:rsidRPr="00C43DD7" w:rsidRDefault="00C43DD7" w:rsidP="00F852ED">
      <w:pPr>
        <w:autoSpaceDE w:val="0"/>
        <w:autoSpaceDN w:val="0"/>
        <w:adjustRightInd w:val="0"/>
        <w:spacing w:after="0" w:line="240" w:lineRule="auto"/>
        <w:rPr>
          <w:rFonts w:cs="Arial"/>
          <w:color w:val="000000"/>
        </w:rPr>
      </w:pPr>
      <w:r w:rsidRPr="00C43DD7">
        <w:rPr>
          <w:rFonts w:cs="Arial"/>
          <w:bCs/>
          <w:color w:val="000000"/>
        </w:rPr>
        <w:t xml:space="preserve">Ingestion </w:t>
      </w:r>
      <w:r w:rsidR="00F852ED" w:rsidRPr="00CA66DF">
        <w:rPr>
          <w:rFonts w:cs="Arial"/>
          <w:color w:val="000000"/>
        </w:rPr>
        <w:tab/>
      </w:r>
      <w:r w:rsidR="00F852ED" w:rsidRPr="00CA66DF">
        <w:rPr>
          <w:rFonts w:cs="Arial"/>
          <w:color w:val="000000"/>
        </w:rPr>
        <w:tab/>
      </w:r>
      <w:r w:rsidR="00F852ED" w:rsidRPr="00CA66DF">
        <w:rPr>
          <w:rFonts w:cs="Arial"/>
          <w:color w:val="000000"/>
        </w:rPr>
        <w:tab/>
        <w:t>:</w:t>
      </w:r>
      <w:r w:rsidRPr="00C43DD7">
        <w:rPr>
          <w:rFonts w:cs="Arial"/>
          <w:color w:val="000000"/>
        </w:rPr>
        <w:t xml:space="preserve">Ingestion of large amounts may cause gastrointestinal harm. </w:t>
      </w:r>
    </w:p>
    <w:p w:rsidR="00C43DD7" w:rsidRPr="00C43DD7" w:rsidRDefault="00F852ED" w:rsidP="00F852ED">
      <w:pPr>
        <w:autoSpaceDE w:val="0"/>
        <w:autoSpaceDN w:val="0"/>
        <w:adjustRightInd w:val="0"/>
        <w:spacing w:after="0" w:line="240" w:lineRule="auto"/>
        <w:rPr>
          <w:rFonts w:cs="Arial"/>
          <w:color w:val="000000"/>
        </w:rPr>
      </w:pPr>
      <w:r w:rsidRPr="00CA66DF">
        <w:rPr>
          <w:rFonts w:cs="Arial"/>
          <w:bCs/>
          <w:color w:val="000000"/>
        </w:rPr>
        <w:t>Inhalation</w:t>
      </w:r>
      <w:r w:rsidRPr="00CA66DF">
        <w:rPr>
          <w:rFonts w:cs="Arial"/>
          <w:bCs/>
          <w:color w:val="000000"/>
        </w:rPr>
        <w:tab/>
      </w:r>
      <w:r w:rsidRPr="00CA66DF">
        <w:rPr>
          <w:rFonts w:cs="Arial"/>
          <w:bCs/>
          <w:color w:val="000000"/>
        </w:rPr>
        <w:tab/>
      </w:r>
      <w:r w:rsidRPr="00CA66DF">
        <w:rPr>
          <w:rFonts w:cs="Arial"/>
          <w:bCs/>
          <w:color w:val="000000"/>
        </w:rPr>
        <w:tab/>
        <w:t>:</w:t>
      </w:r>
      <w:r w:rsidR="00C43DD7" w:rsidRPr="00C43DD7">
        <w:rPr>
          <w:rFonts w:cs="Arial"/>
          <w:color w:val="000000"/>
        </w:rPr>
        <w:t xml:space="preserve">Exposure to dust generated during the handling or use of the product may </w:t>
      </w:r>
      <w:r w:rsidRPr="00CA66DF">
        <w:rPr>
          <w:rFonts w:cs="Arial"/>
          <w:color w:val="000000"/>
        </w:rPr>
        <w:tab/>
      </w:r>
      <w:r w:rsidRPr="00CA66DF">
        <w:rPr>
          <w:rFonts w:cs="Arial"/>
          <w:color w:val="000000"/>
        </w:rPr>
        <w:tab/>
      </w:r>
      <w:r w:rsidRPr="00CA66DF">
        <w:rPr>
          <w:rFonts w:cs="Arial"/>
          <w:color w:val="000000"/>
        </w:rPr>
        <w:tab/>
      </w:r>
      <w:r w:rsidRPr="00CA66DF">
        <w:rPr>
          <w:rFonts w:cs="Arial"/>
          <w:color w:val="000000"/>
        </w:rPr>
        <w:tab/>
      </w:r>
      <w:r w:rsidRPr="00CA66DF">
        <w:rPr>
          <w:rFonts w:cs="Arial"/>
          <w:color w:val="000000"/>
        </w:rPr>
        <w:tab/>
      </w:r>
      <w:r w:rsidRPr="00CA66DF">
        <w:rPr>
          <w:rFonts w:cs="Arial"/>
          <w:color w:val="000000"/>
        </w:rPr>
        <w:tab/>
      </w:r>
      <w:r w:rsidR="00C43DD7" w:rsidRPr="00C43DD7">
        <w:rPr>
          <w:rFonts w:cs="Arial"/>
          <w:color w:val="000000"/>
        </w:rPr>
        <w:t xml:space="preserve">irritate eyes, skin, nose, throat and upper respiratory tract. </w:t>
      </w:r>
    </w:p>
    <w:p w:rsidR="00C43DD7" w:rsidRPr="00C43DD7" w:rsidRDefault="00C43DD7" w:rsidP="00C43DD7">
      <w:pPr>
        <w:autoSpaceDE w:val="0"/>
        <w:autoSpaceDN w:val="0"/>
        <w:adjustRightInd w:val="0"/>
        <w:spacing w:after="0" w:line="240" w:lineRule="auto"/>
        <w:rPr>
          <w:rFonts w:cs="Arial"/>
          <w:color w:val="000000"/>
        </w:rPr>
      </w:pPr>
      <w:r w:rsidRPr="00C43DD7">
        <w:rPr>
          <w:rFonts w:cs="Arial"/>
          <w:bCs/>
          <w:color w:val="000000"/>
        </w:rPr>
        <w:t xml:space="preserve">Respiratory Organs Sensitization/Skin Sensitization </w:t>
      </w:r>
    </w:p>
    <w:p w:rsidR="00C43DD7" w:rsidRPr="00C43DD7" w:rsidRDefault="00F852ED" w:rsidP="00C43DD7">
      <w:pPr>
        <w:autoSpaceDE w:val="0"/>
        <w:autoSpaceDN w:val="0"/>
        <w:adjustRightInd w:val="0"/>
        <w:spacing w:after="0" w:line="240" w:lineRule="auto"/>
        <w:ind w:left="720"/>
        <w:rPr>
          <w:rFonts w:cs="Arial"/>
          <w:color w:val="000000"/>
        </w:rPr>
      </w:pPr>
      <w:r w:rsidRPr="00CA66DF">
        <w:rPr>
          <w:rFonts w:cs="Arial"/>
          <w:color w:val="000000"/>
        </w:rPr>
        <w:tab/>
      </w:r>
      <w:r w:rsidRPr="00CA66DF">
        <w:rPr>
          <w:rFonts w:cs="Arial"/>
          <w:color w:val="000000"/>
        </w:rPr>
        <w:tab/>
      </w:r>
      <w:r w:rsidRPr="00CA66DF">
        <w:rPr>
          <w:rFonts w:cs="Arial"/>
          <w:color w:val="000000"/>
        </w:rPr>
        <w:tab/>
      </w:r>
      <w:r w:rsidR="00C43DD7" w:rsidRPr="00C43DD7">
        <w:rPr>
          <w:rFonts w:cs="Arial"/>
          <w:color w:val="000000"/>
        </w:rPr>
        <w:t xml:space="preserve">This product is not reported to have any sensitization effects. </w:t>
      </w:r>
    </w:p>
    <w:p w:rsidR="00C43DD7" w:rsidRPr="00C43DD7" w:rsidRDefault="00C43DD7" w:rsidP="00C43DD7">
      <w:pPr>
        <w:autoSpaceDE w:val="0"/>
        <w:autoSpaceDN w:val="0"/>
        <w:adjustRightInd w:val="0"/>
        <w:spacing w:after="0" w:line="240" w:lineRule="auto"/>
        <w:rPr>
          <w:rFonts w:cs="Arial"/>
          <w:color w:val="000000"/>
        </w:rPr>
      </w:pPr>
      <w:r w:rsidRPr="00C43DD7">
        <w:rPr>
          <w:rFonts w:cs="Arial"/>
          <w:bCs/>
          <w:color w:val="000000"/>
        </w:rPr>
        <w:t xml:space="preserve">Generative Cell Mutagenicity </w:t>
      </w:r>
    </w:p>
    <w:p w:rsidR="00C43DD7" w:rsidRPr="00C43DD7" w:rsidRDefault="00F852ED" w:rsidP="00C43DD7">
      <w:pPr>
        <w:autoSpaceDE w:val="0"/>
        <w:autoSpaceDN w:val="0"/>
        <w:adjustRightInd w:val="0"/>
        <w:spacing w:after="0" w:line="240" w:lineRule="auto"/>
        <w:ind w:left="720"/>
        <w:rPr>
          <w:rFonts w:cs="Arial"/>
          <w:color w:val="000000"/>
        </w:rPr>
      </w:pPr>
      <w:r w:rsidRPr="00CA66DF">
        <w:rPr>
          <w:rFonts w:cs="Arial"/>
          <w:color w:val="000000"/>
        </w:rPr>
        <w:tab/>
      </w:r>
      <w:r w:rsidRPr="00CA66DF">
        <w:rPr>
          <w:rFonts w:cs="Arial"/>
          <w:color w:val="000000"/>
        </w:rPr>
        <w:tab/>
      </w:r>
      <w:r w:rsidRPr="00CA66DF">
        <w:rPr>
          <w:rFonts w:cs="Arial"/>
          <w:color w:val="000000"/>
        </w:rPr>
        <w:tab/>
      </w:r>
      <w:r w:rsidR="00C43DD7" w:rsidRPr="00C43DD7">
        <w:rPr>
          <w:rFonts w:cs="Arial"/>
          <w:color w:val="000000"/>
        </w:rPr>
        <w:t xml:space="preserve">This product is not reported to have any mutagenic effects. </w:t>
      </w:r>
    </w:p>
    <w:p w:rsidR="00C43DD7" w:rsidRPr="00C43DD7" w:rsidRDefault="00C43DD7" w:rsidP="00C43DD7">
      <w:pPr>
        <w:autoSpaceDE w:val="0"/>
        <w:autoSpaceDN w:val="0"/>
        <w:adjustRightInd w:val="0"/>
        <w:spacing w:after="0" w:line="240" w:lineRule="auto"/>
        <w:rPr>
          <w:rFonts w:cs="Arial"/>
          <w:color w:val="000000"/>
        </w:rPr>
      </w:pPr>
      <w:r w:rsidRPr="00C43DD7">
        <w:rPr>
          <w:rFonts w:cs="Arial"/>
          <w:bCs/>
          <w:color w:val="000000"/>
        </w:rPr>
        <w:t xml:space="preserve">Carcinogenicity </w:t>
      </w:r>
    </w:p>
    <w:p w:rsidR="00C43DD7" w:rsidRPr="00C43DD7" w:rsidRDefault="00C43DD7" w:rsidP="00C43DD7">
      <w:pPr>
        <w:autoSpaceDE w:val="0"/>
        <w:autoSpaceDN w:val="0"/>
        <w:adjustRightInd w:val="0"/>
        <w:spacing w:after="0" w:line="240" w:lineRule="auto"/>
        <w:rPr>
          <w:rFonts w:cs="Arial"/>
          <w:color w:val="000000"/>
        </w:rPr>
      </w:pPr>
      <w:r w:rsidRPr="00C43DD7">
        <w:rPr>
          <w:rFonts w:cs="Arial"/>
          <w:bCs/>
          <w:color w:val="000000"/>
        </w:rPr>
        <w:t xml:space="preserve">A: General Product Information </w:t>
      </w:r>
    </w:p>
    <w:p w:rsidR="00C43DD7" w:rsidRPr="00C43DD7" w:rsidRDefault="00F852ED" w:rsidP="00C43DD7">
      <w:pPr>
        <w:autoSpaceDE w:val="0"/>
        <w:autoSpaceDN w:val="0"/>
        <w:adjustRightInd w:val="0"/>
        <w:spacing w:after="0" w:line="240" w:lineRule="auto"/>
        <w:ind w:left="720"/>
        <w:rPr>
          <w:rFonts w:cs="Arial"/>
          <w:color w:val="000000"/>
        </w:rPr>
      </w:pPr>
      <w:r w:rsidRPr="00CA66DF">
        <w:rPr>
          <w:rFonts w:cs="Arial"/>
          <w:color w:val="000000"/>
        </w:rPr>
        <w:tab/>
      </w:r>
      <w:r w:rsidRPr="00CA66DF">
        <w:rPr>
          <w:rFonts w:cs="Arial"/>
          <w:color w:val="000000"/>
        </w:rPr>
        <w:tab/>
      </w:r>
      <w:r w:rsidRPr="00CA66DF">
        <w:rPr>
          <w:rFonts w:cs="Arial"/>
          <w:color w:val="000000"/>
        </w:rPr>
        <w:tab/>
      </w:r>
      <w:r w:rsidR="00C43DD7" w:rsidRPr="00C43DD7">
        <w:rPr>
          <w:rFonts w:cs="Arial"/>
          <w:color w:val="000000"/>
        </w:rPr>
        <w:t xml:space="preserve">Suspected of causing cancer. </w:t>
      </w:r>
    </w:p>
    <w:p w:rsidR="00C43DD7" w:rsidRPr="00C43DD7" w:rsidRDefault="00C43DD7" w:rsidP="00C43DD7">
      <w:pPr>
        <w:autoSpaceDE w:val="0"/>
        <w:autoSpaceDN w:val="0"/>
        <w:adjustRightInd w:val="0"/>
        <w:spacing w:after="0" w:line="240" w:lineRule="auto"/>
        <w:rPr>
          <w:rFonts w:cs="Arial"/>
          <w:color w:val="000000"/>
        </w:rPr>
      </w:pPr>
      <w:r w:rsidRPr="00C43DD7">
        <w:rPr>
          <w:rFonts w:cs="Arial"/>
          <w:bCs/>
          <w:color w:val="000000"/>
        </w:rPr>
        <w:t xml:space="preserve">B: Component Carcinogenicity </w:t>
      </w:r>
    </w:p>
    <w:tbl>
      <w:tblPr>
        <w:tblW w:w="0" w:type="auto"/>
        <w:tblInd w:w="180" w:type="dxa"/>
        <w:tblLayout w:type="fixed"/>
        <w:tblLook w:val="0000" w:firstRow="0" w:lastRow="0" w:firstColumn="0" w:lastColumn="0" w:noHBand="0" w:noVBand="0"/>
      </w:tblPr>
      <w:tblGrid>
        <w:gridCol w:w="5078"/>
        <w:gridCol w:w="3215"/>
      </w:tblGrid>
      <w:tr w:rsidR="00C43DD7" w:rsidRPr="00C43DD7" w:rsidTr="00C43DD7">
        <w:trPr>
          <w:trHeight w:val="119"/>
        </w:trPr>
        <w:tc>
          <w:tcPr>
            <w:tcW w:w="5078" w:type="dxa"/>
          </w:tcPr>
          <w:p w:rsidR="00C43DD7" w:rsidRPr="00C43DD7" w:rsidRDefault="00C43DD7" w:rsidP="00C43DD7">
            <w:pPr>
              <w:autoSpaceDE w:val="0"/>
              <w:autoSpaceDN w:val="0"/>
              <w:adjustRightInd w:val="0"/>
              <w:spacing w:after="0" w:line="240" w:lineRule="auto"/>
              <w:jc w:val="right"/>
              <w:rPr>
                <w:rFonts w:cs="Arial"/>
                <w:color w:val="000000"/>
              </w:rPr>
            </w:pPr>
            <w:r w:rsidRPr="00C43DD7">
              <w:rPr>
                <w:rFonts w:cs="Arial"/>
                <w:bCs/>
                <w:color w:val="000000"/>
              </w:rPr>
              <w:t xml:space="preserve">Iron oxide (Fe2O3) (1309-37-1) </w:t>
            </w:r>
            <w:r w:rsidRPr="00C43DD7">
              <w:rPr>
                <w:rFonts w:cs="Arial"/>
                <w:color w:val="000000"/>
              </w:rPr>
              <w:t xml:space="preserve">ACGIH: </w:t>
            </w:r>
          </w:p>
        </w:tc>
        <w:tc>
          <w:tcPr>
            <w:tcW w:w="3215" w:type="dxa"/>
          </w:tcPr>
          <w:p w:rsidR="00C43DD7" w:rsidRPr="00C43DD7" w:rsidRDefault="00C43DD7" w:rsidP="00C43DD7">
            <w:pPr>
              <w:autoSpaceDE w:val="0"/>
              <w:autoSpaceDN w:val="0"/>
              <w:adjustRightInd w:val="0"/>
              <w:spacing w:after="0" w:line="240" w:lineRule="auto"/>
              <w:rPr>
                <w:rFonts w:cs="Arial"/>
                <w:color w:val="000000"/>
              </w:rPr>
            </w:pPr>
            <w:r w:rsidRPr="00C43DD7">
              <w:rPr>
                <w:rFonts w:cs="Arial"/>
                <w:color w:val="000000"/>
              </w:rPr>
              <w:t xml:space="preserve">A4 - Not Classifiable as a Human Carcinogen </w:t>
            </w:r>
          </w:p>
        </w:tc>
      </w:tr>
      <w:tr w:rsidR="00C43DD7" w:rsidRPr="00C43DD7" w:rsidTr="00C43DD7">
        <w:trPr>
          <w:trHeight w:val="119"/>
        </w:trPr>
        <w:tc>
          <w:tcPr>
            <w:tcW w:w="5078" w:type="dxa"/>
          </w:tcPr>
          <w:p w:rsidR="00C43DD7" w:rsidRPr="00C43DD7" w:rsidRDefault="00C43DD7" w:rsidP="00C43DD7">
            <w:pPr>
              <w:autoSpaceDE w:val="0"/>
              <w:autoSpaceDN w:val="0"/>
              <w:adjustRightInd w:val="0"/>
              <w:spacing w:after="0" w:line="240" w:lineRule="auto"/>
              <w:jc w:val="right"/>
              <w:rPr>
                <w:rFonts w:cs="Arial"/>
                <w:color w:val="000000"/>
              </w:rPr>
            </w:pPr>
            <w:r w:rsidRPr="00C43DD7">
              <w:rPr>
                <w:rFonts w:cs="Arial"/>
                <w:color w:val="000000"/>
              </w:rPr>
              <w:t xml:space="preserve">IARC: </w:t>
            </w:r>
          </w:p>
        </w:tc>
        <w:tc>
          <w:tcPr>
            <w:tcW w:w="3215" w:type="dxa"/>
          </w:tcPr>
          <w:p w:rsidR="00F852ED" w:rsidRPr="00C43DD7" w:rsidRDefault="00C43DD7" w:rsidP="00C43DD7">
            <w:pPr>
              <w:autoSpaceDE w:val="0"/>
              <w:autoSpaceDN w:val="0"/>
              <w:adjustRightInd w:val="0"/>
              <w:spacing w:after="0" w:line="240" w:lineRule="auto"/>
              <w:rPr>
                <w:rFonts w:cs="Arial"/>
                <w:color w:val="000000"/>
              </w:rPr>
            </w:pPr>
            <w:r w:rsidRPr="00C43DD7">
              <w:rPr>
                <w:rFonts w:cs="Arial"/>
                <w:color w:val="000000"/>
              </w:rPr>
              <w:t xml:space="preserve">Supplement 7 [1987]; Monograph 1 [1972] (Group 3 (not classifiable)) </w:t>
            </w:r>
          </w:p>
        </w:tc>
      </w:tr>
      <w:tr w:rsidR="00F852ED" w:rsidRPr="00CA66DF" w:rsidTr="00C43DD7">
        <w:trPr>
          <w:trHeight w:val="119"/>
        </w:trPr>
        <w:tc>
          <w:tcPr>
            <w:tcW w:w="5078" w:type="dxa"/>
          </w:tcPr>
          <w:p w:rsidR="00F852ED" w:rsidRPr="00CA66DF" w:rsidRDefault="00F852ED" w:rsidP="00C43DD7">
            <w:pPr>
              <w:autoSpaceDE w:val="0"/>
              <w:autoSpaceDN w:val="0"/>
              <w:adjustRightInd w:val="0"/>
              <w:spacing w:after="0" w:line="240" w:lineRule="auto"/>
              <w:jc w:val="right"/>
              <w:rPr>
                <w:rFonts w:cs="Arial"/>
                <w:color w:val="000000"/>
              </w:rPr>
            </w:pPr>
          </w:p>
        </w:tc>
        <w:tc>
          <w:tcPr>
            <w:tcW w:w="3215" w:type="dxa"/>
          </w:tcPr>
          <w:p w:rsidR="00F852ED" w:rsidRPr="00CA66DF" w:rsidRDefault="00F852ED" w:rsidP="00C43DD7">
            <w:pPr>
              <w:autoSpaceDE w:val="0"/>
              <w:autoSpaceDN w:val="0"/>
              <w:adjustRightInd w:val="0"/>
              <w:spacing w:after="0" w:line="240" w:lineRule="auto"/>
              <w:rPr>
                <w:rFonts w:cs="Arial"/>
                <w:color w:val="000000"/>
              </w:rPr>
            </w:pPr>
          </w:p>
        </w:tc>
      </w:tr>
    </w:tbl>
    <w:p w:rsidR="00F852ED" w:rsidRPr="00CA66DF" w:rsidRDefault="00F852ED" w:rsidP="00F852ED">
      <w:pPr>
        <w:spacing w:after="0"/>
      </w:pPr>
      <w:r w:rsidRPr="00CA66DF">
        <w:t>Reproductive Toxicity</w:t>
      </w:r>
    </w:p>
    <w:p w:rsidR="00F852ED" w:rsidRPr="00CA66DF" w:rsidRDefault="00F852ED" w:rsidP="00F852ED">
      <w:pPr>
        <w:spacing w:after="0"/>
      </w:pPr>
      <w:r w:rsidRPr="00CA66DF">
        <w:tab/>
      </w:r>
      <w:r w:rsidRPr="00CA66DF">
        <w:tab/>
      </w:r>
      <w:r w:rsidRPr="00CA66DF">
        <w:tab/>
      </w:r>
      <w:r w:rsidRPr="00CA66DF">
        <w:tab/>
        <w:t>This product is not reported to have any reproductive toxicity effects.</w:t>
      </w:r>
    </w:p>
    <w:p w:rsidR="00F852ED" w:rsidRPr="00CA66DF" w:rsidRDefault="00F852ED" w:rsidP="00F852ED">
      <w:pPr>
        <w:spacing w:after="0"/>
      </w:pPr>
      <w:r w:rsidRPr="00CA66DF">
        <w:t>Specified Target Organ General Toxicity: Single Exposure</w:t>
      </w:r>
    </w:p>
    <w:p w:rsidR="00F852ED" w:rsidRPr="00CA66DF" w:rsidRDefault="00F852ED" w:rsidP="00F852ED">
      <w:pPr>
        <w:spacing w:after="0"/>
      </w:pPr>
      <w:r w:rsidRPr="00CA66DF">
        <w:tab/>
      </w:r>
      <w:r w:rsidRPr="00CA66DF">
        <w:tab/>
      </w:r>
      <w:r w:rsidRPr="00CA66DF">
        <w:tab/>
      </w:r>
      <w:r w:rsidRPr="00CA66DF">
        <w:tab/>
        <w:t xml:space="preserve">This product is not reported to have any single exposure specific target organ toxicity </w:t>
      </w:r>
      <w:r w:rsidRPr="00CA66DF">
        <w:tab/>
      </w:r>
      <w:r w:rsidRPr="00CA66DF">
        <w:tab/>
      </w:r>
      <w:r w:rsidRPr="00CA66DF">
        <w:tab/>
      </w:r>
      <w:r w:rsidRPr="00CA66DF">
        <w:tab/>
      </w:r>
      <w:r w:rsidRPr="00CA66DF">
        <w:tab/>
        <w:t>effects.</w:t>
      </w:r>
    </w:p>
    <w:p w:rsidR="00F852ED" w:rsidRPr="00CA66DF" w:rsidRDefault="00F852ED" w:rsidP="00F852ED">
      <w:pPr>
        <w:spacing w:after="0"/>
      </w:pPr>
      <w:r w:rsidRPr="00CA66DF">
        <w:t>Specified Target Organ General Toxicity: Repeated Exposure</w:t>
      </w:r>
    </w:p>
    <w:p w:rsidR="00F852ED" w:rsidRPr="00CA66DF" w:rsidRDefault="00F852ED" w:rsidP="00F852ED">
      <w:pPr>
        <w:spacing w:after="0"/>
      </w:pPr>
      <w:r w:rsidRPr="00CA66DF">
        <w:tab/>
      </w:r>
      <w:r w:rsidRPr="00CA66DF">
        <w:tab/>
      </w:r>
      <w:r w:rsidRPr="00CA66DF">
        <w:tab/>
      </w:r>
      <w:r w:rsidRPr="00CA66DF">
        <w:tab/>
        <w:t>May cause respiratory irritation.</w:t>
      </w:r>
    </w:p>
    <w:p w:rsidR="00F852ED" w:rsidRPr="00CA66DF" w:rsidRDefault="00F852ED" w:rsidP="00F852ED">
      <w:pPr>
        <w:spacing w:after="0"/>
      </w:pPr>
      <w:r w:rsidRPr="00CA66DF">
        <w:t>Aspiration Respiratory Organs Hazard</w:t>
      </w:r>
    </w:p>
    <w:p w:rsidR="00F30364" w:rsidRPr="00CA66DF" w:rsidRDefault="00F852ED" w:rsidP="00F852ED">
      <w:pPr>
        <w:spacing w:after="0"/>
      </w:pPr>
      <w:r w:rsidRPr="00CA66DF">
        <w:tab/>
      </w:r>
      <w:r w:rsidRPr="00CA66DF">
        <w:tab/>
      </w:r>
      <w:r w:rsidRPr="00CA66DF">
        <w:tab/>
      </w:r>
      <w:r w:rsidRPr="00CA66DF">
        <w:tab/>
        <w:t>This product is not reported to have any aspiration hazard effects.</w:t>
      </w:r>
    </w:p>
    <w:p w:rsidR="00F852ED" w:rsidRPr="00CA66DF" w:rsidRDefault="00F852ED" w:rsidP="002D48C2">
      <w:pPr>
        <w:spacing w:after="0"/>
        <w:rPr>
          <w:sz w:val="16"/>
          <w:szCs w:val="16"/>
        </w:rPr>
      </w:pPr>
    </w:p>
    <w:p w:rsidR="003E73B6" w:rsidRPr="00CA66DF"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CA66DF">
        <w:rPr>
          <w:b/>
          <w:sz w:val="36"/>
          <w:szCs w:val="36"/>
        </w:rPr>
        <w:t>Section 12. Ecological information</w:t>
      </w:r>
    </w:p>
    <w:p w:rsidR="003E73B6" w:rsidRPr="00CA66DF" w:rsidRDefault="00F30364" w:rsidP="00A40E79">
      <w:pPr>
        <w:spacing w:after="0"/>
      </w:pPr>
      <w:r w:rsidRPr="00CA66DF">
        <w:rPr>
          <w:b/>
        </w:rPr>
        <w:t>Ecot</w:t>
      </w:r>
      <w:r w:rsidR="003E73B6" w:rsidRPr="00CA66DF">
        <w:rPr>
          <w:b/>
        </w:rPr>
        <w:t>oxicity</w:t>
      </w:r>
      <w:r w:rsidRPr="00CA66DF">
        <w:rPr>
          <w:b/>
        </w:rPr>
        <w:tab/>
      </w:r>
      <w:r w:rsidRPr="00CA66DF">
        <w:rPr>
          <w:b/>
        </w:rPr>
        <w:tab/>
      </w:r>
      <w:r w:rsidRPr="00CA66DF">
        <w:rPr>
          <w:b/>
        </w:rPr>
        <w:tab/>
      </w:r>
      <w:r w:rsidRPr="00CA66DF">
        <w:t xml:space="preserve">: </w:t>
      </w:r>
      <w:r w:rsidR="00A24D94" w:rsidRPr="00CA66DF">
        <w:t>There is no data available.</w:t>
      </w:r>
    </w:p>
    <w:p w:rsidR="003E73B6" w:rsidRPr="00CA66DF" w:rsidRDefault="003E73B6" w:rsidP="00A40E79">
      <w:pPr>
        <w:spacing w:after="0"/>
        <w:rPr>
          <w:b/>
        </w:rPr>
      </w:pPr>
      <w:r w:rsidRPr="00CA66DF">
        <w:rPr>
          <w:b/>
        </w:rPr>
        <w:t xml:space="preserve">Persistence and degradability </w:t>
      </w:r>
      <w:r w:rsidR="00F30364" w:rsidRPr="00CA66DF">
        <w:rPr>
          <w:b/>
        </w:rPr>
        <w:tab/>
        <w:t xml:space="preserve">: </w:t>
      </w:r>
      <w:r w:rsidRPr="00CA66DF">
        <w:t>There is no data available.</w:t>
      </w:r>
    </w:p>
    <w:p w:rsidR="00A40E79" w:rsidRPr="00CA66DF" w:rsidRDefault="003E73B6" w:rsidP="00A40E79">
      <w:pPr>
        <w:spacing w:after="0"/>
      </w:pPr>
      <w:r w:rsidRPr="00CA66DF">
        <w:rPr>
          <w:b/>
        </w:rPr>
        <w:t xml:space="preserve">Bioaccumulative potential  </w:t>
      </w:r>
      <w:r w:rsidR="00F30364" w:rsidRPr="00CA66DF">
        <w:rPr>
          <w:b/>
        </w:rPr>
        <w:tab/>
        <w:t>:</w:t>
      </w:r>
      <w:r w:rsidR="00A24D94" w:rsidRPr="00CA66DF">
        <w:rPr>
          <w:b/>
        </w:rPr>
        <w:t xml:space="preserve"> </w:t>
      </w:r>
      <w:r w:rsidR="00A24D94" w:rsidRPr="00CA66DF">
        <w:t>There is no data available.</w:t>
      </w:r>
    </w:p>
    <w:p w:rsidR="003E73B6" w:rsidRPr="00CA66DF" w:rsidRDefault="003E73B6" w:rsidP="00A40E79">
      <w:pPr>
        <w:spacing w:after="0"/>
      </w:pPr>
      <w:r w:rsidRPr="00CA66DF">
        <w:rPr>
          <w:b/>
        </w:rPr>
        <w:t xml:space="preserve">Mobility in soil </w:t>
      </w:r>
      <w:r w:rsidR="00F30364" w:rsidRPr="00CA66DF">
        <w:rPr>
          <w:b/>
        </w:rPr>
        <w:tab/>
      </w:r>
      <w:r w:rsidR="00F30364" w:rsidRPr="00CA66DF">
        <w:rPr>
          <w:b/>
        </w:rPr>
        <w:tab/>
      </w:r>
      <w:r w:rsidR="00A24D94" w:rsidRPr="00CA66DF">
        <w:rPr>
          <w:b/>
        </w:rPr>
        <w:tab/>
      </w:r>
      <w:r w:rsidR="00F30364" w:rsidRPr="00CA66DF">
        <w:t xml:space="preserve">: There is no data available. </w:t>
      </w:r>
    </w:p>
    <w:p w:rsidR="005B7ED7" w:rsidRPr="00CA66DF" w:rsidRDefault="005B7ED7" w:rsidP="00A40E79">
      <w:pPr>
        <w:spacing w:after="0"/>
        <w:rPr>
          <w:sz w:val="16"/>
          <w:szCs w:val="16"/>
        </w:rPr>
      </w:pPr>
    </w:p>
    <w:p w:rsidR="00A40E79" w:rsidRPr="00CA66DF" w:rsidRDefault="00A40E79"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CA66DF">
        <w:rPr>
          <w:b/>
          <w:sz w:val="36"/>
          <w:szCs w:val="36"/>
        </w:rPr>
        <w:t>Section 13. Disposal considerations</w:t>
      </w:r>
    </w:p>
    <w:p w:rsidR="00912940" w:rsidRPr="00CA66DF" w:rsidRDefault="006F25AF" w:rsidP="00912940">
      <w:pPr>
        <w:spacing w:after="0"/>
        <w:ind w:left="2160" w:hanging="2160"/>
      </w:pPr>
      <w:r w:rsidRPr="00CA66DF">
        <w:rPr>
          <w:b/>
        </w:rPr>
        <w:t>Disposal Instructions</w:t>
      </w:r>
      <w:r w:rsidRPr="00CA66DF">
        <w:tab/>
      </w:r>
      <w:r w:rsidRPr="00CA66DF">
        <w:tab/>
        <w:t xml:space="preserve">: </w:t>
      </w:r>
      <w:r w:rsidR="00912940" w:rsidRPr="00CA66DF">
        <w:t xml:space="preserve">Collect and reuse clean materials. Dispose of waste materials only in accordance with </w:t>
      </w:r>
      <w:r w:rsidR="00912940" w:rsidRPr="00CA66DF">
        <w:tab/>
        <w:t>applicable federal, state, and local laws and regulations.</w:t>
      </w:r>
    </w:p>
    <w:p w:rsidR="00912940" w:rsidRPr="00CA66DF" w:rsidRDefault="00912940" w:rsidP="00912940">
      <w:pPr>
        <w:spacing w:after="0"/>
        <w:ind w:left="2160" w:hanging="2160"/>
      </w:pPr>
      <w:r w:rsidRPr="00CA66DF">
        <w:lastRenderedPageBreak/>
        <w:tab/>
      </w:r>
      <w:r w:rsidRPr="00CA66DF">
        <w:tab/>
        <w:t xml:space="preserve">The above information applies to the product only as sold. The product may be </w:t>
      </w:r>
      <w:r w:rsidRPr="00CA66DF">
        <w:tab/>
        <w:t xml:space="preserve">contaminated during use and it is the responsibility of the user to assess the appropriate </w:t>
      </w:r>
      <w:r w:rsidRPr="00CA66DF">
        <w:tab/>
        <w:t>disposal method in that situation.</w:t>
      </w:r>
    </w:p>
    <w:p w:rsidR="006F25AF" w:rsidRPr="00CA66DF" w:rsidRDefault="006F25AF" w:rsidP="00912940">
      <w:pPr>
        <w:spacing w:after="0"/>
        <w:ind w:left="2160" w:hanging="2160"/>
      </w:pPr>
      <w:r w:rsidRPr="00CA66DF">
        <w:rPr>
          <w:b/>
        </w:rPr>
        <w:t>Hazardous waste code</w:t>
      </w:r>
      <w:r w:rsidRPr="00CA66DF">
        <w:rPr>
          <w:b/>
        </w:rPr>
        <w:tab/>
      </w:r>
      <w:r w:rsidRPr="00CA66DF">
        <w:rPr>
          <w:b/>
        </w:rPr>
        <w:tab/>
      </w:r>
      <w:r w:rsidRPr="00CA66DF">
        <w:t>: Not regulated</w:t>
      </w:r>
    </w:p>
    <w:p w:rsidR="006F25AF" w:rsidRPr="00CA66DF" w:rsidRDefault="006F25AF" w:rsidP="00A40E79">
      <w:pPr>
        <w:spacing w:after="0"/>
        <w:ind w:left="2160" w:hanging="2160"/>
      </w:pPr>
      <w:r w:rsidRPr="00CA66DF">
        <w:rPr>
          <w:b/>
        </w:rPr>
        <w:t>Waste from residues/</w:t>
      </w:r>
      <w:r w:rsidRPr="00CA66DF">
        <w:rPr>
          <w:b/>
        </w:rPr>
        <w:tab/>
      </w:r>
      <w:r w:rsidRPr="00CA66DF">
        <w:rPr>
          <w:b/>
        </w:rPr>
        <w:tab/>
      </w:r>
      <w:r w:rsidRPr="00CA66DF">
        <w:t xml:space="preserve">:Dispose of in accordance with </w:t>
      </w:r>
      <w:r w:rsidR="00D31CF1" w:rsidRPr="00CA66DF">
        <w:t>local regu</w:t>
      </w:r>
      <w:r w:rsidR="00423621" w:rsidRPr="00CA66DF">
        <w:t>lations.  Empty containers or</w:t>
      </w:r>
      <w:r w:rsidR="00D31CF1" w:rsidRPr="00CA66DF">
        <w:t xml:space="preserve"> liners may retain </w:t>
      </w:r>
    </w:p>
    <w:p w:rsidR="006F25AF" w:rsidRPr="00CA66DF" w:rsidRDefault="00D31CF1" w:rsidP="00A40E79">
      <w:pPr>
        <w:spacing w:after="0"/>
        <w:ind w:left="2160" w:hanging="2160"/>
      </w:pPr>
      <w:r w:rsidRPr="00CA66DF">
        <w:rPr>
          <w:b/>
        </w:rPr>
        <w:t>u</w:t>
      </w:r>
      <w:r w:rsidR="006F25AF" w:rsidRPr="00CA66DF">
        <w:rPr>
          <w:b/>
        </w:rPr>
        <w:t>nused product</w:t>
      </w:r>
      <w:r w:rsidRPr="00CA66DF">
        <w:rPr>
          <w:b/>
        </w:rPr>
        <w:tab/>
      </w:r>
      <w:r w:rsidRPr="00CA66DF">
        <w:rPr>
          <w:b/>
        </w:rPr>
        <w:tab/>
      </w:r>
      <w:r w:rsidRPr="00CA66DF">
        <w:t>some product residues.  This material and its con</w:t>
      </w:r>
      <w:r w:rsidR="00423621" w:rsidRPr="00CA66DF">
        <w:t xml:space="preserve">tainer must be disposed of in a safe </w:t>
      </w:r>
      <w:r w:rsidR="00423621" w:rsidRPr="00CA66DF">
        <w:tab/>
        <w:t>manner (See disposal instructions)</w:t>
      </w:r>
    </w:p>
    <w:p w:rsidR="00423621" w:rsidRPr="00CA66DF" w:rsidRDefault="00423621" w:rsidP="00A40E79">
      <w:pPr>
        <w:spacing w:after="0"/>
        <w:ind w:left="2160" w:hanging="2160"/>
      </w:pPr>
      <w:r w:rsidRPr="00CA66DF">
        <w:rPr>
          <w:b/>
        </w:rPr>
        <w:t>Contaminated packaging</w:t>
      </w:r>
      <w:r w:rsidRPr="00CA66DF">
        <w:rPr>
          <w:b/>
        </w:rPr>
        <w:tab/>
      </w:r>
      <w:r w:rsidRPr="00CA66DF">
        <w:t xml:space="preserve">: Since emptied containers may retain product residue, follow label warnings even after </w:t>
      </w:r>
      <w:r w:rsidRPr="00CA66DF">
        <w:tab/>
        <w:t xml:space="preserve">container is emptied.  Empty packaging materials should be recycled or disposed of in </w:t>
      </w:r>
      <w:r w:rsidRPr="00CA66DF">
        <w:tab/>
        <w:t>accordance with applicable regulations and practices.</w:t>
      </w:r>
    </w:p>
    <w:p w:rsidR="003E73B6" w:rsidRPr="00CA66DF"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CA66DF">
        <w:rPr>
          <w:b/>
          <w:sz w:val="36"/>
          <w:szCs w:val="36"/>
        </w:rPr>
        <w:t>Section 14. Transport inf</w:t>
      </w:r>
      <w:r w:rsidR="00E34EB1" w:rsidRPr="00CA66DF">
        <w:rPr>
          <w:b/>
          <w:sz w:val="36"/>
          <w:szCs w:val="36"/>
        </w:rPr>
        <w:t>ormation</w:t>
      </w:r>
    </w:p>
    <w:p w:rsidR="008F05EA" w:rsidRPr="00CA66DF" w:rsidRDefault="008452ED" w:rsidP="00A40E79">
      <w:pPr>
        <w:spacing w:after="0"/>
      </w:pPr>
      <w:r w:rsidRPr="00CA66DF">
        <w:rPr>
          <w:b/>
        </w:rPr>
        <w:t>DOT</w:t>
      </w:r>
      <w:r w:rsidR="008F05EA" w:rsidRPr="00CA66DF">
        <w:rPr>
          <w:b/>
        </w:rPr>
        <w:tab/>
      </w:r>
      <w:r w:rsidR="008F05EA" w:rsidRPr="00CA66DF">
        <w:rPr>
          <w:b/>
        </w:rPr>
        <w:tab/>
      </w:r>
      <w:r w:rsidR="008F05EA" w:rsidRPr="00CA66DF">
        <w:rPr>
          <w:b/>
        </w:rPr>
        <w:tab/>
      </w:r>
      <w:r w:rsidRPr="00CA66DF">
        <w:tab/>
        <w:t>:Not regulated as dangerous goods</w:t>
      </w:r>
      <w:r w:rsidR="00E34EB1" w:rsidRPr="00CA66DF">
        <w:tab/>
      </w:r>
    </w:p>
    <w:p w:rsidR="00D64F6D" w:rsidRPr="00CA66DF" w:rsidRDefault="00D64F6D" w:rsidP="00A40E79">
      <w:pPr>
        <w:spacing w:after="0"/>
        <w:rPr>
          <w:b/>
        </w:rPr>
      </w:pPr>
    </w:p>
    <w:p w:rsidR="003E73B6" w:rsidRPr="00CA66DF"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CA66DF">
        <w:rPr>
          <w:b/>
          <w:sz w:val="36"/>
          <w:szCs w:val="36"/>
        </w:rPr>
        <w:t>Section 15. Regulatory information</w:t>
      </w:r>
    </w:p>
    <w:p w:rsidR="00AD13B1" w:rsidRPr="00CA66DF" w:rsidRDefault="00AD13B1" w:rsidP="00A40E79">
      <w:pPr>
        <w:spacing w:after="0"/>
        <w:rPr>
          <w:b/>
          <w:sz w:val="16"/>
          <w:szCs w:val="16"/>
        </w:rPr>
      </w:pPr>
    </w:p>
    <w:p w:rsidR="00E172E7" w:rsidRPr="00CA66DF" w:rsidRDefault="00E172E7" w:rsidP="00E172E7">
      <w:pPr>
        <w:spacing w:after="0"/>
      </w:pPr>
      <w:r w:rsidRPr="00CA66DF">
        <w:rPr>
          <w:u w:val="single"/>
        </w:rPr>
        <w:t>OSHA:</w:t>
      </w:r>
      <w:r w:rsidRPr="00CA66DF">
        <w:t xml:space="preserve"> Crystalline Silica is not listed as a carcinogen.</w:t>
      </w:r>
    </w:p>
    <w:p w:rsidR="00E172E7" w:rsidRPr="00CA66DF" w:rsidRDefault="00E172E7" w:rsidP="00E172E7">
      <w:pPr>
        <w:spacing w:after="0"/>
      </w:pPr>
      <w:r w:rsidRPr="00CA66DF">
        <w:rPr>
          <w:u w:val="single"/>
        </w:rPr>
        <w:t>SARA Title III:</w:t>
      </w:r>
      <w:r w:rsidRPr="00CA66DF">
        <w:t xml:space="preserve"> Section 311 and 312: Immediate health hazard and delayed health hazard.</w:t>
      </w:r>
    </w:p>
    <w:p w:rsidR="00E172E7" w:rsidRPr="00CA66DF" w:rsidRDefault="00E172E7" w:rsidP="00E172E7">
      <w:pPr>
        <w:spacing w:after="0"/>
      </w:pPr>
      <w:r w:rsidRPr="00CA66DF">
        <w:rPr>
          <w:u w:val="single"/>
        </w:rPr>
        <w:t>TSCA:</w:t>
      </w:r>
      <w:r w:rsidRPr="00CA66DF">
        <w:t xml:space="preserve"> Crystalline silica (quartz) appears on the EPA TSCA inventory under the CAS No. 14808-60-7.</w:t>
      </w:r>
    </w:p>
    <w:p w:rsidR="00E172E7" w:rsidRPr="00CA66DF" w:rsidRDefault="00E172E7" w:rsidP="00E172E7">
      <w:pPr>
        <w:spacing w:after="0"/>
      </w:pPr>
      <w:r w:rsidRPr="00CA66DF">
        <w:rPr>
          <w:u w:val="single"/>
        </w:rPr>
        <w:t>RCRA:</w:t>
      </w:r>
      <w:r w:rsidRPr="00CA66DF">
        <w:t xml:space="preserve"> Crystalline silica (quartz) is not classified as a hazardous waste under the Resource Conservation and Recovery Act, or its regulations, 40 CFR §261 et seq.</w:t>
      </w:r>
    </w:p>
    <w:p w:rsidR="00E172E7" w:rsidRPr="00CA66DF" w:rsidRDefault="00E172E7" w:rsidP="00E172E7">
      <w:pPr>
        <w:spacing w:after="0"/>
      </w:pPr>
      <w:r w:rsidRPr="00CA66DF">
        <w:rPr>
          <w:u w:val="single"/>
        </w:rPr>
        <w:t>CERCLA:</w:t>
      </w:r>
      <w:r w:rsidRPr="00CA66DF">
        <w:t xml:space="preserve"> Crystalline silica (quartz) is not classified as a hazardous substance under regulations of the Comprehensive Environmental Response, Compensation and Liability Act (CERCLA), 40 CFR §302.4</w:t>
      </w:r>
    </w:p>
    <w:p w:rsidR="00E172E7" w:rsidRPr="00CA66DF" w:rsidRDefault="00E172E7" w:rsidP="00E172E7">
      <w:pPr>
        <w:spacing w:after="0"/>
      </w:pPr>
      <w:r w:rsidRPr="00CA66DF">
        <w:rPr>
          <w:u w:val="single"/>
        </w:rPr>
        <w:t>EPCRA (Emergency Planning and Community Right to Know Act):</w:t>
      </w:r>
      <w:r w:rsidRPr="00CA66DF">
        <w:t xml:space="preserve"> Crystalline silica (quartz) is not an extremely hazardous substance under regulations of the Emergency Planning and Community Right to Know Act, 40 CFR Part 355, Appendices A and B and is not a toxic chemical subject to the requirements of Section 313.</w:t>
      </w:r>
    </w:p>
    <w:p w:rsidR="00E172E7" w:rsidRPr="00CA66DF" w:rsidRDefault="00E172E7" w:rsidP="00E172E7">
      <w:pPr>
        <w:spacing w:after="0"/>
      </w:pPr>
      <w:r w:rsidRPr="00CA66DF">
        <w:rPr>
          <w:u w:val="single"/>
        </w:rPr>
        <w:t>Clean Air Act:</w:t>
      </w:r>
      <w:r w:rsidRPr="00CA66DF">
        <w:t xml:space="preserve"> Crystalline silica (quartz) mined and processed by Martin Marietta Materials was not processed with or does not contain any Class I or Class II ozone depleting substances.</w:t>
      </w:r>
    </w:p>
    <w:p w:rsidR="00E172E7" w:rsidRPr="00CA66DF" w:rsidRDefault="00E172E7" w:rsidP="00E172E7">
      <w:pPr>
        <w:spacing w:after="0"/>
      </w:pPr>
      <w:r w:rsidRPr="00CA66DF">
        <w:rPr>
          <w:u w:val="single"/>
        </w:rPr>
        <w:t>FDA:</w:t>
      </w:r>
      <w:r w:rsidRPr="00CA66DF">
        <w:t xml:space="preserve"> Silica is included in the list of substances that may be included in coatings used in food contact surfaces, 21 CFR §175.300(b)(3).(The FDA standard primarily applies to products containing silica used in the coatings of food contact surfaces).</w:t>
      </w:r>
    </w:p>
    <w:p w:rsidR="00E172E7" w:rsidRPr="00CA66DF" w:rsidRDefault="00E172E7" w:rsidP="00A40E79">
      <w:pPr>
        <w:spacing w:after="0"/>
        <w:rPr>
          <w:b/>
          <w:sz w:val="16"/>
          <w:szCs w:val="16"/>
        </w:rPr>
      </w:pPr>
    </w:p>
    <w:p w:rsidR="00E172E7" w:rsidRPr="00CA66DF" w:rsidRDefault="00E172E7" w:rsidP="00A40E79">
      <w:pPr>
        <w:spacing w:after="0"/>
        <w:rPr>
          <w:b/>
          <w:sz w:val="16"/>
          <w:szCs w:val="16"/>
        </w:rPr>
      </w:pPr>
    </w:p>
    <w:p w:rsidR="003E73B6" w:rsidRPr="00CA66DF"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CA66DF">
        <w:rPr>
          <w:b/>
          <w:sz w:val="36"/>
          <w:szCs w:val="36"/>
        </w:rPr>
        <w:t>Section 16. Other information</w:t>
      </w:r>
    </w:p>
    <w:p w:rsidR="003E73B6" w:rsidRPr="00CA66DF" w:rsidRDefault="003E73B6" w:rsidP="00A40E79">
      <w:pPr>
        <w:spacing w:after="0"/>
        <w:rPr>
          <w:b/>
          <w:u w:val="single"/>
        </w:rPr>
      </w:pPr>
      <w:r w:rsidRPr="00CA66DF">
        <w:rPr>
          <w:b/>
          <w:u w:val="single"/>
        </w:rPr>
        <w:t>History</w:t>
      </w:r>
    </w:p>
    <w:p w:rsidR="003E73B6" w:rsidRPr="00CA66DF" w:rsidRDefault="003E73B6" w:rsidP="00A40E79">
      <w:pPr>
        <w:spacing w:after="0"/>
      </w:pPr>
      <w:r w:rsidRPr="00CA66DF">
        <w:t xml:space="preserve">Date of issue </w:t>
      </w:r>
      <w:r w:rsidR="003961FF" w:rsidRPr="00CA66DF">
        <w:t>(</w:t>
      </w:r>
      <w:r w:rsidRPr="00CA66DF">
        <w:t>mm/dd/yyyy</w:t>
      </w:r>
      <w:r w:rsidR="003961FF" w:rsidRPr="00CA66DF">
        <w:t>)</w:t>
      </w:r>
      <w:r w:rsidR="003961FF" w:rsidRPr="00CA66DF">
        <w:tab/>
      </w:r>
      <w:r w:rsidRPr="00CA66DF">
        <w:t xml:space="preserve"> : </w:t>
      </w:r>
      <w:r w:rsidR="001C74D1" w:rsidRPr="00CA66DF">
        <w:t>06/01/2015</w:t>
      </w:r>
    </w:p>
    <w:p w:rsidR="003E73B6" w:rsidRPr="00CA66DF" w:rsidRDefault="003E73B6" w:rsidP="00A40E79">
      <w:pPr>
        <w:spacing w:after="0"/>
      </w:pPr>
      <w:r w:rsidRPr="00CA66DF">
        <w:t>Version</w:t>
      </w:r>
      <w:r w:rsidRPr="00CA66DF">
        <w:tab/>
      </w:r>
      <w:r w:rsidR="003961FF" w:rsidRPr="00CA66DF">
        <w:tab/>
      </w:r>
      <w:r w:rsidR="003961FF" w:rsidRPr="00CA66DF">
        <w:tab/>
      </w:r>
      <w:r w:rsidR="003961FF" w:rsidRPr="00CA66DF">
        <w:tab/>
      </w:r>
      <w:r w:rsidRPr="00CA66DF">
        <w:t>: 1</w:t>
      </w:r>
    </w:p>
    <w:p w:rsidR="0056796D" w:rsidRPr="00CA66DF" w:rsidRDefault="001B4E0E" w:rsidP="001B4E0E">
      <w:pPr>
        <w:tabs>
          <w:tab w:val="left" w:pos="7155"/>
        </w:tabs>
        <w:spacing w:after="0"/>
      </w:pPr>
      <w:r w:rsidRPr="00CA66DF">
        <w:tab/>
      </w:r>
    </w:p>
    <w:p w:rsidR="00E172E7" w:rsidRPr="00CA66DF" w:rsidRDefault="00E172E7" w:rsidP="00A40E79">
      <w:pPr>
        <w:spacing w:after="0"/>
      </w:pPr>
      <w:r w:rsidRPr="00CA66DF">
        <w:t>Disclaimer: The information contained in this document applies to this specific material as supplied.  Pete Lien &amp; Sons, Inc. believes that the information contained in this SDS is accurate. The suggested precautions and recommendations are based on recognized good work practices and experience as of the date of publication. They are not necessarily all-inclusive or fully adequate in every circumstance as not all use circumstances can be anticipated.  The suggestions should not be confused with nor followed in violation of applicable laws, regulation, rules or insurance requirement.</w:t>
      </w:r>
    </w:p>
    <w:p w:rsidR="00E172E7" w:rsidRPr="00CA66DF" w:rsidRDefault="00E172E7" w:rsidP="00A40E79">
      <w:pPr>
        <w:spacing w:after="0"/>
      </w:pPr>
    </w:p>
    <w:p w:rsidR="00E172E7" w:rsidRPr="00CA66DF" w:rsidRDefault="00E172E7" w:rsidP="00A40E79">
      <w:pPr>
        <w:spacing w:after="0"/>
      </w:pPr>
      <w:r w:rsidRPr="00CA66DF">
        <w:t>It is the user’s responsibility to satisfy oneself as to the suitability and completeness of this information for one’s own particular use. Since the actual use of the product described herein is beyond our control, Pete Lien &amp; Sons, Inc.</w:t>
      </w:r>
      <w:r w:rsidR="00401BC7">
        <w:t>,</w:t>
      </w:r>
      <w:r w:rsidRPr="00CA66DF">
        <w:t xml:space="preserve"> assumes no liability arising out of the use of the product by others. Appropriate warnings and safe handling procedures should be provided to handlers and users.  Product must not be used in a manner which could result in harm.</w:t>
      </w:r>
    </w:p>
    <w:sectPr w:rsidR="00E172E7" w:rsidRPr="00CA66DF" w:rsidSect="00AD1E4F">
      <w:headerReference w:type="default" r:id="rId10"/>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4F" w:rsidRDefault="00AD1E4F" w:rsidP="00AD1E4F">
      <w:pPr>
        <w:spacing w:after="0" w:line="240" w:lineRule="auto"/>
      </w:pPr>
      <w:r>
        <w:separator/>
      </w:r>
    </w:p>
  </w:endnote>
  <w:endnote w:type="continuationSeparator" w:id="0">
    <w:p w:rsidR="00AD1E4F" w:rsidRDefault="00AD1E4F" w:rsidP="00AD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997730"/>
      <w:docPartObj>
        <w:docPartGallery w:val="Page Numbers (Bottom of Page)"/>
        <w:docPartUnique/>
      </w:docPartObj>
    </w:sdtPr>
    <w:sdtEndPr>
      <w:rPr>
        <w:noProof/>
      </w:rPr>
    </w:sdtEndPr>
    <w:sdtContent>
      <w:p w:rsidR="00AD1E4F" w:rsidRPr="00AD1E4F" w:rsidRDefault="00AD1E4F" w:rsidP="00AD1E4F">
        <w:pPr>
          <w:pStyle w:val="Footer"/>
          <w:jc w:val="right"/>
          <w:rPr>
            <w:rFonts w:asciiTheme="minorHAnsi" w:hAnsiTheme="minorHAnsi"/>
            <w:noProof/>
          </w:rPr>
        </w:pPr>
        <w:r w:rsidRPr="00AD1E4F">
          <w:rPr>
            <w:rFonts w:asciiTheme="minorHAnsi" w:hAnsiTheme="minorHAnsi"/>
          </w:rPr>
          <w:fldChar w:fldCharType="begin"/>
        </w:r>
        <w:r w:rsidRPr="00AD1E4F">
          <w:rPr>
            <w:rFonts w:asciiTheme="minorHAnsi" w:hAnsiTheme="minorHAnsi"/>
          </w:rPr>
          <w:instrText xml:space="preserve"> PAGE   \* MERGEFORMAT </w:instrText>
        </w:r>
        <w:r w:rsidRPr="00AD1E4F">
          <w:rPr>
            <w:rFonts w:asciiTheme="minorHAnsi" w:hAnsiTheme="minorHAnsi"/>
          </w:rPr>
          <w:fldChar w:fldCharType="separate"/>
        </w:r>
        <w:r w:rsidR="004E69F1">
          <w:rPr>
            <w:rFonts w:asciiTheme="minorHAnsi" w:hAnsiTheme="minorHAnsi"/>
            <w:noProof/>
          </w:rPr>
          <w:t>1</w:t>
        </w:r>
        <w:r w:rsidRPr="00AD1E4F">
          <w:rPr>
            <w:rFonts w:asciiTheme="minorHAnsi" w:hAnsiTheme="minorHAnsi"/>
            <w:noProof/>
          </w:rPr>
          <w:fldChar w:fldCharType="end"/>
        </w:r>
        <w:r w:rsidRPr="00AD1E4F">
          <w:rPr>
            <w:rFonts w:asciiTheme="minorHAnsi" w:hAnsiTheme="minorHAnsi"/>
            <w:noProof/>
          </w:rPr>
          <w:t>/</w:t>
        </w:r>
        <w:r w:rsidR="00A73AD4">
          <w:rPr>
            <w:rFonts w:asciiTheme="minorHAnsi" w:hAnsiTheme="minorHAnsi"/>
            <w:noProof/>
          </w:rPr>
          <w:t>8</w:t>
        </w:r>
      </w:p>
      <w:p w:rsidR="00AD1E4F" w:rsidRDefault="004E69F1">
        <w:pPr>
          <w:pStyle w:val="Footer"/>
        </w:pPr>
      </w:p>
    </w:sdtContent>
  </w:sdt>
  <w:p w:rsidR="00AD1E4F" w:rsidRDefault="00AD1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4F" w:rsidRDefault="00AD1E4F" w:rsidP="00AD1E4F">
      <w:pPr>
        <w:spacing w:after="0" w:line="240" w:lineRule="auto"/>
      </w:pPr>
      <w:r>
        <w:separator/>
      </w:r>
    </w:p>
  </w:footnote>
  <w:footnote w:type="continuationSeparator" w:id="0">
    <w:p w:rsidR="00AD1E4F" w:rsidRDefault="00AD1E4F" w:rsidP="00AD1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E4F" w:rsidRPr="00AD1E4F" w:rsidRDefault="00E16A16" w:rsidP="00AD1E4F">
    <w:pPr>
      <w:pStyle w:val="Header"/>
      <w:jc w:val="right"/>
      <w:rPr>
        <w:rFonts w:asciiTheme="minorHAnsi" w:hAnsiTheme="minorHAnsi"/>
      </w:rPr>
    </w:pPr>
    <w:r>
      <w:rPr>
        <w:rFonts w:asciiTheme="minorHAnsi" w:hAnsiTheme="minorHAnsi"/>
      </w:rPr>
      <w:t>Iron Ore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B6"/>
    <w:rsid w:val="00000CF4"/>
    <w:rsid w:val="00011E24"/>
    <w:rsid w:val="00012CDF"/>
    <w:rsid w:val="000630EA"/>
    <w:rsid w:val="00066564"/>
    <w:rsid w:val="00066A28"/>
    <w:rsid w:val="00066C6E"/>
    <w:rsid w:val="000710D3"/>
    <w:rsid w:val="000861DD"/>
    <w:rsid w:val="000B281F"/>
    <w:rsid w:val="000C2C7F"/>
    <w:rsid w:val="000C57C4"/>
    <w:rsid w:val="001034FC"/>
    <w:rsid w:val="00107CB5"/>
    <w:rsid w:val="001537E0"/>
    <w:rsid w:val="00164352"/>
    <w:rsid w:val="00187B05"/>
    <w:rsid w:val="001934E9"/>
    <w:rsid w:val="001B4E0E"/>
    <w:rsid w:val="001C0043"/>
    <w:rsid w:val="001C05F9"/>
    <w:rsid w:val="001C61EF"/>
    <w:rsid w:val="001C74D1"/>
    <w:rsid w:val="00235F89"/>
    <w:rsid w:val="00251D20"/>
    <w:rsid w:val="0026084A"/>
    <w:rsid w:val="0028596E"/>
    <w:rsid w:val="002A4718"/>
    <w:rsid w:val="002B0A0D"/>
    <w:rsid w:val="002D48C2"/>
    <w:rsid w:val="0035595A"/>
    <w:rsid w:val="00355FB2"/>
    <w:rsid w:val="00366670"/>
    <w:rsid w:val="003961FF"/>
    <w:rsid w:val="003B0673"/>
    <w:rsid w:val="003C7970"/>
    <w:rsid w:val="003E2E76"/>
    <w:rsid w:val="003E73B6"/>
    <w:rsid w:val="00401BC7"/>
    <w:rsid w:val="00421286"/>
    <w:rsid w:val="00423621"/>
    <w:rsid w:val="00451944"/>
    <w:rsid w:val="00455632"/>
    <w:rsid w:val="004970E7"/>
    <w:rsid w:val="004B747E"/>
    <w:rsid w:val="004C7C10"/>
    <w:rsid w:val="004E2639"/>
    <w:rsid w:val="004E271D"/>
    <w:rsid w:val="004E69F1"/>
    <w:rsid w:val="0056796D"/>
    <w:rsid w:val="00572901"/>
    <w:rsid w:val="00593B67"/>
    <w:rsid w:val="005B7ED7"/>
    <w:rsid w:val="005C7894"/>
    <w:rsid w:val="005D38BE"/>
    <w:rsid w:val="005F1E3C"/>
    <w:rsid w:val="006253CB"/>
    <w:rsid w:val="0067408C"/>
    <w:rsid w:val="00694CA1"/>
    <w:rsid w:val="006B4F5A"/>
    <w:rsid w:val="006F25AF"/>
    <w:rsid w:val="007043F2"/>
    <w:rsid w:val="00710103"/>
    <w:rsid w:val="0072004A"/>
    <w:rsid w:val="00771F6F"/>
    <w:rsid w:val="00797311"/>
    <w:rsid w:val="007A54BD"/>
    <w:rsid w:val="008452ED"/>
    <w:rsid w:val="0084546A"/>
    <w:rsid w:val="0085039D"/>
    <w:rsid w:val="008540DE"/>
    <w:rsid w:val="00863EA1"/>
    <w:rsid w:val="00875BC4"/>
    <w:rsid w:val="008760A0"/>
    <w:rsid w:val="008B4E0C"/>
    <w:rsid w:val="008C3CB7"/>
    <w:rsid w:val="008D555C"/>
    <w:rsid w:val="008F05EA"/>
    <w:rsid w:val="008F5FA5"/>
    <w:rsid w:val="009072A1"/>
    <w:rsid w:val="00912940"/>
    <w:rsid w:val="00916AAF"/>
    <w:rsid w:val="00924C38"/>
    <w:rsid w:val="009728DA"/>
    <w:rsid w:val="0097652C"/>
    <w:rsid w:val="009A783C"/>
    <w:rsid w:val="009C169A"/>
    <w:rsid w:val="009E5882"/>
    <w:rsid w:val="00A003BD"/>
    <w:rsid w:val="00A24D94"/>
    <w:rsid w:val="00A26AF6"/>
    <w:rsid w:val="00A4084D"/>
    <w:rsid w:val="00A40E79"/>
    <w:rsid w:val="00A500A4"/>
    <w:rsid w:val="00A503B4"/>
    <w:rsid w:val="00A73AD4"/>
    <w:rsid w:val="00A74BD0"/>
    <w:rsid w:val="00A76C86"/>
    <w:rsid w:val="00A905DE"/>
    <w:rsid w:val="00AA6C14"/>
    <w:rsid w:val="00AB5FD6"/>
    <w:rsid w:val="00AD13B1"/>
    <w:rsid w:val="00AD1E4F"/>
    <w:rsid w:val="00AE07FD"/>
    <w:rsid w:val="00AE6773"/>
    <w:rsid w:val="00AF100D"/>
    <w:rsid w:val="00B0020B"/>
    <w:rsid w:val="00B172DB"/>
    <w:rsid w:val="00B54562"/>
    <w:rsid w:val="00B918D2"/>
    <w:rsid w:val="00BC37C5"/>
    <w:rsid w:val="00BE0A15"/>
    <w:rsid w:val="00C322E3"/>
    <w:rsid w:val="00C43DD7"/>
    <w:rsid w:val="00C65971"/>
    <w:rsid w:val="00C87D66"/>
    <w:rsid w:val="00C938E1"/>
    <w:rsid w:val="00C97706"/>
    <w:rsid w:val="00CA66DF"/>
    <w:rsid w:val="00CA7777"/>
    <w:rsid w:val="00CB1DC9"/>
    <w:rsid w:val="00CB5144"/>
    <w:rsid w:val="00CC3BCB"/>
    <w:rsid w:val="00CD47D3"/>
    <w:rsid w:val="00CE6E61"/>
    <w:rsid w:val="00D13685"/>
    <w:rsid w:val="00D166A7"/>
    <w:rsid w:val="00D2286B"/>
    <w:rsid w:val="00D31CF1"/>
    <w:rsid w:val="00D33EB2"/>
    <w:rsid w:val="00D37785"/>
    <w:rsid w:val="00D421F0"/>
    <w:rsid w:val="00D55542"/>
    <w:rsid w:val="00D64F6D"/>
    <w:rsid w:val="00D66377"/>
    <w:rsid w:val="00D86312"/>
    <w:rsid w:val="00DB4277"/>
    <w:rsid w:val="00DD3064"/>
    <w:rsid w:val="00E16A16"/>
    <w:rsid w:val="00E172E7"/>
    <w:rsid w:val="00E34EB1"/>
    <w:rsid w:val="00EA2551"/>
    <w:rsid w:val="00EA7674"/>
    <w:rsid w:val="00ED4747"/>
    <w:rsid w:val="00EF0030"/>
    <w:rsid w:val="00EF0149"/>
    <w:rsid w:val="00F30364"/>
    <w:rsid w:val="00F40097"/>
    <w:rsid w:val="00F478CB"/>
    <w:rsid w:val="00F502EF"/>
    <w:rsid w:val="00F57F47"/>
    <w:rsid w:val="00F604D5"/>
    <w:rsid w:val="00F852ED"/>
    <w:rsid w:val="00FA6AFE"/>
    <w:rsid w:val="00FB1A39"/>
    <w:rsid w:val="00FB7EE3"/>
    <w:rsid w:val="00FF436C"/>
    <w:rsid w:val="00FF5468"/>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103"/>
    <w:pPr>
      <w:widowControl w:val="0"/>
      <w:kinsoku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10103"/>
    <w:rPr>
      <w:rFonts w:ascii="Tahoma" w:eastAsiaTheme="minorEastAsia" w:hAnsi="Tahoma" w:cs="Tahoma"/>
      <w:sz w:val="16"/>
      <w:szCs w:val="16"/>
    </w:rPr>
  </w:style>
  <w:style w:type="paragraph" w:styleId="Header">
    <w:name w:val="header"/>
    <w:basedOn w:val="Normal"/>
    <w:link w:val="Head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71010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71010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10103"/>
    <w:rPr>
      <w:color w:val="0000FF" w:themeColor="hyperlink"/>
      <w:u w:val="single"/>
    </w:rPr>
  </w:style>
  <w:style w:type="paragraph" w:customStyle="1" w:styleId="Default">
    <w:name w:val="Default"/>
    <w:rsid w:val="000C2C7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103"/>
    <w:pPr>
      <w:widowControl w:val="0"/>
      <w:kinsoku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10103"/>
    <w:rPr>
      <w:rFonts w:ascii="Tahoma" w:eastAsiaTheme="minorEastAsia" w:hAnsi="Tahoma" w:cs="Tahoma"/>
      <w:sz w:val="16"/>
      <w:szCs w:val="16"/>
    </w:rPr>
  </w:style>
  <w:style w:type="paragraph" w:styleId="Header">
    <w:name w:val="header"/>
    <w:basedOn w:val="Normal"/>
    <w:link w:val="Head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71010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71010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10103"/>
    <w:rPr>
      <w:color w:val="0000FF" w:themeColor="hyperlink"/>
      <w:u w:val="single"/>
    </w:rPr>
  </w:style>
  <w:style w:type="paragraph" w:customStyle="1" w:styleId="Default">
    <w:name w:val="Default"/>
    <w:rsid w:val="000C2C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78E21233ECA44AA6879DE8AD8F85D8" ma:contentTypeVersion="0" ma:contentTypeDescription="Create a new document." ma:contentTypeScope="" ma:versionID="1396d11b44d8365d8bd86d30fa02eda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D4839BA-F42D-4F65-8CE1-F8CD1817B8C9}"/>
</file>

<file path=customXml/itemProps2.xml><?xml version="1.0" encoding="utf-8"?>
<ds:datastoreItem xmlns:ds="http://schemas.openxmlformats.org/officeDocument/2006/customXml" ds:itemID="{6025A6FC-6334-459E-9996-B3B14620D7FD}"/>
</file>

<file path=customXml/itemProps3.xml><?xml version="1.0" encoding="utf-8"?>
<ds:datastoreItem xmlns:ds="http://schemas.openxmlformats.org/officeDocument/2006/customXml" ds:itemID="{5AFEDCB9-70EB-451F-9F1D-0B2AAEC5A681}"/>
</file>

<file path=customXml/itemProps4.xml><?xml version="1.0" encoding="utf-8"?>
<ds:datastoreItem xmlns:ds="http://schemas.openxmlformats.org/officeDocument/2006/customXml" ds:itemID="{88354BF9-FDB8-44BC-9FD8-99B2C767B225}"/>
</file>

<file path=docProps/app.xml><?xml version="1.0" encoding="utf-8"?>
<Properties xmlns="http://schemas.openxmlformats.org/officeDocument/2006/extended-properties" xmlns:vt="http://schemas.openxmlformats.org/officeDocument/2006/docPropsVTypes">
  <Template>Normal</Template>
  <TotalTime>307</TotalTime>
  <Pages>8</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Pete Lien &amp; Sons</Company>
  <LinksUpToDate>false</LinksUpToDate>
  <CharactersWithSpaces>16774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Wiebers</dc:creator>
  <cp:lastModifiedBy>Danielle Wiebers</cp:lastModifiedBy>
  <cp:revision>13</cp:revision>
  <cp:lastPrinted>2015-04-21T17:43:00Z</cp:lastPrinted>
  <dcterms:created xsi:type="dcterms:W3CDTF">2015-05-13T13:53:00Z</dcterms:created>
  <dcterms:modified xsi:type="dcterms:W3CDTF">2015-05-29T18:43:00Z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0x010100AD78E21233ECA44AA6879DE8AD8F85D8</vt:lpwstr>
  </property>
</Properties>
</file>